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5400"/>
        <w:gridCol w:w="4751"/>
        <w:gridCol w:w="5463"/>
      </w:tblGrid>
      <w:tr w:rsidR="00786F69" w14:paraId="294E67A7" w14:textId="77777777" w:rsidTr="00D55593">
        <w:trPr>
          <w:cantSplit/>
          <w:tblHeader/>
        </w:trPr>
        <w:tc>
          <w:tcPr>
            <w:tcW w:w="0" w:type="auto"/>
          </w:tcPr>
          <w:p w14:paraId="294E67A4" w14:textId="73CA1243" w:rsidR="00786F69" w:rsidRPr="00DF776E" w:rsidRDefault="00DF776E" w:rsidP="00FA7A48">
            <w:pPr>
              <w:rPr>
                <w:b/>
                <w:sz w:val="24"/>
              </w:rPr>
            </w:pPr>
            <w:r w:rsidRPr="00DF776E">
              <w:rPr>
                <w:b/>
                <w:sz w:val="24"/>
              </w:rPr>
              <w:t>OUD</w:t>
            </w:r>
          </w:p>
        </w:tc>
        <w:tc>
          <w:tcPr>
            <w:tcW w:w="0" w:type="auto"/>
          </w:tcPr>
          <w:p w14:paraId="294E67A5" w14:textId="77777777" w:rsidR="00786F69" w:rsidRPr="00AC20E0" w:rsidRDefault="00CE2E7B">
            <w:pPr>
              <w:rPr>
                <w:b/>
                <w:sz w:val="24"/>
              </w:rPr>
            </w:pPr>
            <w:r w:rsidRPr="00AC20E0">
              <w:rPr>
                <w:b/>
                <w:sz w:val="24"/>
              </w:rPr>
              <w:t>NIEUW</w:t>
            </w:r>
          </w:p>
        </w:tc>
        <w:tc>
          <w:tcPr>
            <w:tcW w:w="0" w:type="auto"/>
          </w:tcPr>
          <w:p w14:paraId="294E67A6" w14:textId="77777777" w:rsidR="00786F69" w:rsidRPr="00AC20E0" w:rsidRDefault="00CE2E7B">
            <w:pPr>
              <w:rPr>
                <w:b/>
                <w:sz w:val="24"/>
              </w:rPr>
            </w:pPr>
            <w:r w:rsidRPr="00AC20E0">
              <w:rPr>
                <w:b/>
                <w:sz w:val="24"/>
              </w:rPr>
              <w:t>TOELICHTING</w:t>
            </w:r>
          </w:p>
        </w:tc>
      </w:tr>
      <w:tr w:rsidR="00661A3F" w14:paraId="6A0086DF" w14:textId="77777777" w:rsidTr="00C164DF">
        <w:trPr>
          <w:cantSplit/>
          <w:trHeight w:val="1560"/>
        </w:trPr>
        <w:tc>
          <w:tcPr>
            <w:tcW w:w="0" w:type="auto"/>
          </w:tcPr>
          <w:p w14:paraId="2D6A31C3" w14:textId="77777777" w:rsidR="00661A3F" w:rsidRDefault="00661A3F" w:rsidP="00F701E3">
            <w:pPr>
              <w:tabs>
                <w:tab w:val="left" w:pos="1245"/>
              </w:tabs>
              <w:rPr>
                <w:b/>
              </w:rPr>
            </w:pPr>
            <w:r w:rsidRPr="00661A3F">
              <w:rPr>
                <w:b/>
              </w:rPr>
              <w:t>1.9 Definities</w:t>
            </w:r>
          </w:p>
          <w:p w14:paraId="47BF1742" w14:textId="22087B54" w:rsidR="00661A3F" w:rsidRPr="00661A3F" w:rsidRDefault="00661A3F" w:rsidP="00F701E3">
            <w:pPr>
              <w:tabs>
                <w:tab w:val="left" w:pos="1245"/>
              </w:tabs>
              <w:rPr>
                <w:bCs/>
              </w:rPr>
            </w:pPr>
            <w:r w:rsidRPr="00661A3F">
              <w:rPr>
                <w:bCs/>
              </w:rPr>
              <w:t>feestdagen: nieuwjaarsdag, tweede paasdag, Hemelvaartsdag, tweede pinksterdag, de beide kerstdagen en de dag waarop de verjaardag van de koning wordt gevierd</w:t>
            </w:r>
            <w:r>
              <w:rPr>
                <w:bCs/>
              </w:rPr>
              <w:t>.</w:t>
            </w:r>
          </w:p>
        </w:tc>
        <w:tc>
          <w:tcPr>
            <w:tcW w:w="0" w:type="auto"/>
          </w:tcPr>
          <w:p w14:paraId="08EC0FFA" w14:textId="6A0EB31D" w:rsidR="00661A3F" w:rsidRDefault="00661A3F">
            <w:r w:rsidRPr="00661A3F">
              <w:t xml:space="preserve">feestdagen: nieuwjaarsdag, tweede paasdag, </w:t>
            </w:r>
            <w:r w:rsidR="00A526F5" w:rsidRPr="00661A3F">
              <w:t>de dag waarop de verjaardag van de koning wordt gevierd</w:t>
            </w:r>
            <w:r w:rsidR="00A526F5">
              <w:t xml:space="preserve">, 5 mei (in lustrumjaren), </w:t>
            </w:r>
            <w:r w:rsidRPr="00661A3F">
              <w:t>Hemelvaartsdag, tweede pinksterdag, de beide kerstdagen</w:t>
            </w:r>
            <w:r>
              <w:t>.</w:t>
            </w:r>
          </w:p>
        </w:tc>
        <w:tc>
          <w:tcPr>
            <w:tcW w:w="0" w:type="auto"/>
          </w:tcPr>
          <w:p w14:paraId="632DAADB" w14:textId="1DBA8EA3" w:rsidR="00661A3F" w:rsidRPr="00661A3F" w:rsidRDefault="00A526F5">
            <w:r>
              <w:t>Chronologisch t</w:t>
            </w:r>
            <w:r w:rsidR="000C21A4">
              <w:t xml:space="preserve">oegevoegd: </w:t>
            </w:r>
            <w:r w:rsidR="00661A3F">
              <w:t>5 mei in lustrumjaren als feestdag.</w:t>
            </w:r>
          </w:p>
        </w:tc>
      </w:tr>
      <w:tr w:rsidR="004E10A3" w14:paraId="200298E5" w14:textId="77777777" w:rsidTr="00C164DF">
        <w:trPr>
          <w:cantSplit/>
          <w:trHeight w:val="1560"/>
        </w:trPr>
        <w:tc>
          <w:tcPr>
            <w:tcW w:w="0" w:type="auto"/>
          </w:tcPr>
          <w:p w14:paraId="16649243" w14:textId="06F03392" w:rsidR="004E10A3" w:rsidRPr="002A6FA8" w:rsidRDefault="004E10A3" w:rsidP="00F701E3">
            <w:pPr>
              <w:tabs>
                <w:tab w:val="left" w:pos="1245"/>
              </w:tabs>
              <w:rPr>
                <w:b/>
              </w:rPr>
            </w:pPr>
            <w:r w:rsidRPr="004E10A3">
              <w:rPr>
                <w:b/>
              </w:rPr>
              <w:t>1.9 Definities</w:t>
            </w:r>
          </w:p>
        </w:tc>
        <w:tc>
          <w:tcPr>
            <w:tcW w:w="0" w:type="auto"/>
          </w:tcPr>
          <w:p w14:paraId="2B4BC93E" w14:textId="6C31BE4C" w:rsidR="004E10A3" w:rsidRDefault="00D53D6E">
            <w:r>
              <w:t xml:space="preserve">Waarde IKB </w:t>
            </w:r>
            <w:proofErr w:type="spellStart"/>
            <w:r>
              <w:t>verlofuur</w:t>
            </w:r>
            <w:proofErr w:type="spellEnd"/>
            <w:r>
              <w:t xml:space="preserve">: de waarde van een IKB </w:t>
            </w:r>
            <w:proofErr w:type="spellStart"/>
            <w:r>
              <w:t>verlofuur</w:t>
            </w:r>
            <w:proofErr w:type="spellEnd"/>
            <w:r>
              <w:t xml:space="preserve"> bij koop, opname of verkoop is gelijk aan </w:t>
            </w:r>
            <w:r w:rsidRPr="00D53D6E">
              <w:t>1/156ste deel van</w:t>
            </w:r>
            <w:r>
              <w:t xml:space="preserve"> het salaris + toelagen + IKB.</w:t>
            </w:r>
          </w:p>
        </w:tc>
        <w:tc>
          <w:tcPr>
            <w:tcW w:w="0" w:type="auto"/>
          </w:tcPr>
          <w:p w14:paraId="5D8E7500" w14:textId="6326E3E3" w:rsidR="004E10A3" w:rsidRDefault="00D53D6E">
            <w:r>
              <w:t>Ingangsdatum van deze toevoeging is 1 januari 2022.</w:t>
            </w:r>
          </w:p>
          <w:p w14:paraId="46455960" w14:textId="77777777" w:rsidR="00D53D6E" w:rsidRDefault="00D53D6E"/>
          <w:p w14:paraId="15740C25" w14:textId="61C98A04" w:rsidR="00D53D6E" w:rsidRDefault="00D53D6E">
            <w:r>
              <w:t xml:space="preserve">De waarde van met IKB gekocht verlof voor 1 januari 2022 wijzigt niet. </w:t>
            </w:r>
          </w:p>
        </w:tc>
      </w:tr>
      <w:tr w:rsidR="002A6FA8" w14:paraId="2F9F817A" w14:textId="77777777" w:rsidTr="00C164DF">
        <w:trPr>
          <w:cantSplit/>
          <w:trHeight w:val="1560"/>
        </w:trPr>
        <w:tc>
          <w:tcPr>
            <w:tcW w:w="0" w:type="auto"/>
          </w:tcPr>
          <w:p w14:paraId="3FA83EE2" w14:textId="77777777" w:rsidR="002A6FA8" w:rsidRDefault="002A6FA8" w:rsidP="00F701E3">
            <w:pPr>
              <w:tabs>
                <w:tab w:val="left" w:pos="1245"/>
              </w:tabs>
              <w:rPr>
                <w:bCs/>
              </w:rPr>
            </w:pPr>
            <w:r w:rsidRPr="002A6FA8">
              <w:rPr>
                <w:b/>
              </w:rPr>
              <w:t>3.1.11 Vaststelling salarisniveau</w:t>
            </w:r>
          </w:p>
          <w:p w14:paraId="2972CF29" w14:textId="450D0314" w:rsidR="002A6FA8" w:rsidRPr="002A6FA8" w:rsidRDefault="002A6FA8" w:rsidP="00F701E3">
            <w:pPr>
              <w:tabs>
                <w:tab w:val="left" w:pos="1245"/>
              </w:tabs>
              <w:rPr>
                <w:bCs/>
              </w:rPr>
            </w:pPr>
            <w:r>
              <w:rPr>
                <w:bCs/>
              </w:rPr>
              <w:t xml:space="preserve">2. </w:t>
            </w:r>
            <w:r w:rsidRPr="002A6FA8">
              <w:rPr>
                <w:bCs/>
              </w:rPr>
              <w:t>Wanneer de werknemer een nieuwe functie gaat vervullen met een salarisschaal met een hoger maximumsalaris, dan wordt zijn salaris opnieuw bepaald in de nieuwe salarisschaal. Het nieuwe salaris is in de regel 2,5% hoger dan het salaris waarop de werknemer in de oude salarisschaal recht had, tenzij werkgever en werknemer anders overeenkomen.</w:t>
            </w:r>
          </w:p>
        </w:tc>
        <w:tc>
          <w:tcPr>
            <w:tcW w:w="0" w:type="auto"/>
          </w:tcPr>
          <w:p w14:paraId="355C8893" w14:textId="78457BB7" w:rsidR="002A6FA8" w:rsidRDefault="002A6FA8">
            <w:r>
              <w:t xml:space="preserve">2. </w:t>
            </w:r>
            <w:r w:rsidRPr="002A6FA8">
              <w:t xml:space="preserve">Wanneer de werknemer een nieuwe functie gaat vervullen met een salarisschaal met een hoger maximumsalaris, dan </w:t>
            </w:r>
            <w:r>
              <w:t xml:space="preserve">komen werkgever en werknemer een nieuw </w:t>
            </w:r>
            <w:r w:rsidRPr="002A6FA8">
              <w:t xml:space="preserve">salaris </w:t>
            </w:r>
            <w:r>
              <w:t>overeen</w:t>
            </w:r>
            <w:r w:rsidRPr="002A6FA8">
              <w:t xml:space="preserve"> in de nieuwe salarisschaal.</w:t>
            </w:r>
          </w:p>
          <w:p w14:paraId="6F1E954C" w14:textId="10E0ADDB" w:rsidR="002A6FA8" w:rsidRDefault="002A6FA8">
            <w:r>
              <w:t xml:space="preserve">3. </w:t>
            </w:r>
            <w:r w:rsidRPr="002A6FA8">
              <w:t xml:space="preserve">Het nieuwe salaris is </w:t>
            </w:r>
            <w:r w:rsidRPr="00661A3F">
              <w:t>minimaal</w:t>
            </w:r>
            <w:r w:rsidRPr="002A6FA8">
              <w:t xml:space="preserve"> 2,5% hoger dan het salaris waarop de werknemer in de oude salarisschaal recht had</w:t>
            </w:r>
            <w:r>
              <w:t>.</w:t>
            </w:r>
          </w:p>
          <w:p w14:paraId="34821E8E" w14:textId="4F790090" w:rsidR="002A6FA8" w:rsidRPr="002E65B4" w:rsidRDefault="002A6FA8">
            <w:r>
              <w:t>4.W</w:t>
            </w:r>
            <w:r w:rsidRPr="002A6FA8">
              <w:t xml:space="preserve">erkgever en werknemer </w:t>
            </w:r>
            <w:r>
              <w:t>kunnen een hoger percentage afspreken</w:t>
            </w:r>
            <w:r w:rsidRPr="002A6FA8">
              <w:t>.</w:t>
            </w:r>
          </w:p>
        </w:tc>
        <w:tc>
          <w:tcPr>
            <w:tcW w:w="0" w:type="auto"/>
          </w:tcPr>
          <w:p w14:paraId="40A1465F" w14:textId="5B89F90E" w:rsidR="000C21A4" w:rsidRDefault="000C21A4">
            <w:r>
              <w:t>Lid 2 is gesplitst in leden 2 en 3.</w:t>
            </w:r>
          </w:p>
          <w:p w14:paraId="57246B4C" w14:textId="2B351AF4" w:rsidR="000C21A4" w:rsidRDefault="000C21A4"/>
          <w:p w14:paraId="2F57BC09" w14:textId="5825B038" w:rsidR="000C21A4" w:rsidRDefault="000C21A4">
            <w:r>
              <w:t>In lid 2 is de tekst gewijzigd.</w:t>
            </w:r>
          </w:p>
          <w:p w14:paraId="7FE2A0A0" w14:textId="77777777" w:rsidR="000C21A4" w:rsidRDefault="000C21A4"/>
          <w:p w14:paraId="022B10DB" w14:textId="465B6E71" w:rsidR="002A6FA8" w:rsidRPr="00661A3F" w:rsidRDefault="002A6FA8">
            <w:r w:rsidRPr="00661A3F">
              <w:t xml:space="preserve">In lid </w:t>
            </w:r>
            <w:r w:rsidR="000C21A4">
              <w:t>3</w:t>
            </w:r>
            <w:r w:rsidRPr="00661A3F">
              <w:t xml:space="preserve"> is “in de regel” vervangen door </w:t>
            </w:r>
            <w:r w:rsidR="000C21A4">
              <w:t>“</w:t>
            </w:r>
            <w:r w:rsidRPr="00661A3F">
              <w:t>minimaal</w:t>
            </w:r>
            <w:r w:rsidR="000C21A4">
              <w:t>”</w:t>
            </w:r>
            <w:r w:rsidRPr="00661A3F">
              <w:t>.</w:t>
            </w:r>
          </w:p>
          <w:p w14:paraId="2B9604B4" w14:textId="77777777" w:rsidR="002A6FA8" w:rsidRPr="00661A3F" w:rsidRDefault="002A6FA8"/>
          <w:p w14:paraId="7EDAEC13" w14:textId="0194F828" w:rsidR="002A6FA8" w:rsidRDefault="000C21A4">
            <w:r>
              <w:t>Lid 4 is nieuw.</w:t>
            </w:r>
          </w:p>
        </w:tc>
      </w:tr>
      <w:tr w:rsidR="002E65B4" w14:paraId="74EF1B4D" w14:textId="77777777" w:rsidTr="00C164DF">
        <w:trPr>
          <w:cantSplit/>
          <w:trHeight w:val="1560"/>
        </w:trPr>
        <w:tc>
          <w:tcPr>
            <w:tcW w:w="0" w:type="auto"/>
          </w:tcPr>
          <w:p w14:paraId="73F1C3C0" w14:textId="77777777" w:rsidR="002E65B4" w:rsidRPr="00F701E3" w:rsidRDefault="002E65B4" w:rsidP="00F701E3">
            <w:pPr>
              <w:tabs>
                <w:tab w:val="left" w:pos="1245"/>
              </w:tabs>
              <w:rPr>
                <w:b/>
              </w:rPr>
            </w:pPr>
            <w:r w:rsidRPr="002E65B4">
              <w:rPr>
                <w:b/>
              </w:rPr>
              <w:t>3.1.13 Verhoging van het salaris</w:t>
            </w:r>
          </w:p>
          <w:p w14:paraId="703FBF85" w14:textId="4BB7B5CC" w:rsidR="002E65B4" w:rsidRPr="00F701E3" w:rsidRDefault="002E65B4" w:rsidP="00F701E3">
            <w:pPr>
              <w:tabs>
                <w:tab w:val="left" w:pos="1245"/>
              </w:tabs>
              <w:rPr>
                <w:b/>
              </w:rPr>
            </w:pPr>
            <w:r>
              <w:rPr>
                <w:bCs/>
              </w:rPr>
              <w:t xml:space="preserve">1. </w:t>
            </w:r>
            <w:r w:rsidRPr="002E65B4">
              <w:rPr>
                <w:bCs/>
              </w:rPr>
              <w:t>Als de werknemer goed functioneert, verhoogt de werkgever het salaris van de werknemer die het maximumsalaris van zijn salarisschaal nog niet heeft bereikt, structureel met 2,5% van het maximumsalaris van zijn schaal.</w:t>
            </w:r>
          </w:p>
        </w:tc>
        <w:tc>
          <w:tcPr>
            <w:tcW w:w="0" w:type="auto"/>
          </w:tcPr>
          <w:p w14:paraId="58A33A37" w14:textId="29263A3D" w:rsidR="002E65B4" w:rsidRDefault="002E65B4">
            <w:r w:rsidRPr="002E65B4">
              <w:t xml:space="preserve">1. Als de werknemer goed functioneert, verhoogt de werkgever het salaris van de werknemer die het maximumsalaris van zijn salarisschaal nog niet heeft bereikt, structureel met 2,5% van het maximumsalaris van </w:t>
            </w:r>
            <w:r w:rsidR="000006BD">
              <w:t>zijn</w:t>
            </w:r>
            <w:r w:rsidRPr="002E65B4">
              <w:t xml:space="preserve"> schaal</w:t>
            </w:r>
            <w:r>
              <w:t xml:space="preserve"> op 31 december van het lopende jaar</w:t>
            </w:r>
            <w:r w:rsidRPr="002E65B4">
              <w:t>.</w:t>
            </w:r>
          </w:p>
        </w:tc>
        <w:tc>
          <w:tcPr>
            <w:tcW w:w="0" w:type="auto"/>
          </w:tcPr>
          <w:p w14:paraId="08FD3536" w14:textId="3CA8C4BC" w:rsidR="002E65B4" w:rsidRDefault="000C21A4">
            <w:r>
              <w:t>In lid 2 is toegevoegd “op 31 december van het lopende jaar”.</w:t>
            </w:r>
          </w:p>
        </w:tc>
      </w:tr>
      <w:tr w:rsidR="002E65B4" w14:paraId="62F04047" w14:textId="77777777" w:rsidTr="00D55593">
        <w:trPr>
          <w:cantSplit/>
        </w:trPr>
        <w:tc>
          <w:tcPr>
            <w:tcW w:w="0" w:type="auto"/>
          </w:tcPr>
          <w:p w14:paraId="54CD7232" w14:textId="77777777" w:rsidR="002E65B4" w:rsidRDefault="00480AB3" w:rsidP="00F701E3">
            <w:pPr>
              <w:tabs>
                <w:tab w:val="left" w:pos="1245"/>
              </w:tabs>
              <w:rPr>
                <w:bCs/>
              </w:rPr>
            </w:pPr>
            <w:r w:rsidRPr="00480AB3">
              <w:rPr>
                <w:b/>
              </w:rPr>
              <w:lastRenderedPageBreak/>
              <w:t>3.2.1 Opbouw van het IKB</w:t>
            </w:r>
          </w:p>
          <w:p w14:paraId="195E3CB0" w14:textId="52BD2348" w:rsidR="00480AB3" w:rsidRPr="00480AB3" w:rsidRDefault="00480AB3" w:rsidP="00480AB3">
            <w:pPr>
              <w:tabs>
                <w:tab w:val="left" w:pos="1245"/>
              </w:tabs>
              <w:rPr>
                <w:bCs/>
              </w:rPr>
            </w:pPr>
            <w:r>
              <w:rPr>
                <w:bCs/>
              </w:rPr>
              <w:t xml:space="preserve">1. </w:t>
            </w:r>
            <w:r w:rsidRPr="00480AB3">
              <w:rPr>
                <w:bCs/>
              </w:rPr>
              <w:t>Het IKB wordt per kalendermaand als volgt opgebouwd:</w:t>
            </w:r>
          </w:p>
          <w:p w14:paraId="527FD283" w14:textId="77777777" w:rsidR="00480AB3" w:rsidRDefault="00480AB3" w:rsidP="00480AB3">
            <w:pPr>
              <w:tabs>
                <w:tab w:val="left" w:pos="1245"/>
              </w:tabs>
              <w:rPr>
                <w:bCs/>
              </w:rPr>
            </w:pPr>
            <w:r w:rsidRPr="00480AB3">
              <w:rPr>
                <w:bCs/>
              </w:rPr>
              <w:t>a. met 8% van het voor de werknemer in die maand geldende salaris en toelagen op basis van paragraaf 3.3 en compensatie werk met bijzondere eisen (artikel 3.4.13). Dit bedrag kan niet lager zijn dan de wettelijke minimum vakantietoelage</w:t>
            </w:r>
            <w:r w:rsidR="00491E87">
              <w:rPr>
                <w:bCs/>
              </w:rPr>
              <w:t>.</w:t>
            </w:r>
          </w:p>
          <w:p w14:paraId="15087098" w14:textId="4A5473A2" w:rsidR="00491E87" w:rsidRPr="00480AB3" w:rsidRDefault="00491E87" w:rsidP="00480AB3">
            <w:pPr>
              <w:tabs>
                <w:tab w:val="left" w:pos="1245"/>
              </w:tabs>
              <w:rPr>
                <w:bCs/>
              </w:rPr>
            </w:pPr>
            <w:r w:rsidRPr="00491E87">
              <w:rPr>
                <w:bCs/>
              </w:rPr>
              <w:t>b. met 12% van het voor de werknemer in die maand geldende salaris.</w:t>
            </w:r>
          </w:p>
        </w:tc>
        <w:tc>
          <w:tcPr>
            <w:tcW w:w="0" w:type="auto"/>
          </w:tcPr>
          <w:p w14:paraId="5E4506F9" w14:textId="77777777" w:rsidR="00480AB3" w:rsidRPr="00480AB3" w:rsidRDefault="00480AB3" w:rsidP="00480AB3">
            <w:r w:rsidRPr="00480AB3">
              <w:t>1. Het IKB wordt per kalendermaand als volgt opgebouwd:</w:t>
            </w:r>
          </w:p>
          <w:p w14:paraId="198501FD" w14:textId="77777777" w:rsidR="002E65B4" w:rsidRDefault="00480AB3" w:rsidP="00480AB3">
            <w:r w:rsidRPr="00480AB3">
              <w:t>a. met 8% van het voor de werknemer in die maand geldende salaris en toelagen op basis van paragraaf 3.3</w:t>
            </w:r>
            <w:r>
              <w:t xml:space="preserve">, </w:t>
            </w:r>
            <w:r w:rsidRPr="00480AB3">
              <w:t>compensatie werk met bijzondere eisen (artikel 3.4.13)</w:t>
            </w:r>
            <w:r>
              <w:t xml:space="preserve"> en de extra </w:t>
            </w:r>
            <w:r w:rsidRPr="00480AB3">
              <w:rPr>
                <w:u w:val="single"/>
              </w:rPr>
              <w:t>structurele</w:t>
            </w:r>
            <w:r>
              <w:t xml:space="preserve"> beloning (artikel 3.1.14)</w:t>
            </w:r>
            <w:r w:rsidRPr="00480AB3">
              <w:t>. Dit bedrag kan niet lager zijn dan de wettelijke minimum vakantietoelage</w:t>
            </w:r>
            <w:r w:rsidR="00491E87">
              <w:t>.</w:t>
            </w:r>
          </w:p>
          <w:p w14:paraId="7FD4284B" w14:textId="2EAB0D70" w:rsidR="00491E87" w:rsidRPr="00C35A5E" w:rsidRDefault="00491E87" w:rsidP="00480AB3">
            <w:pPr>
              <w:rPr>
                <w:color w:val="FF0000"/>
              </w:rPr>
            </w:pPr>
            <w:r w:rsidRPr="00491E87">
              <w:t>b. met 12,5% van het voor de werknemer in die maand geldende salaris.</w:t>
            </w:r>
          </w:p>
        </w:tc>
        <w:tc>
          <w:tcPr>
            <w:tcW w:w="0" w:type="auto"/>
          </w:tcPr>
          <w:p w14:paraId="28735F63" w14:textId="33A1AD06" w:rsidR="00480AB3" w:rsidRDefault="00491E87" w:rsidP="00480AB3">
            <w:r>
              <w:t>Aan lid 1, letter a, is toegevoegd: en de e</w:t>
            </w:r>
            <w:r w:rsidR="00480AB3">
              <w:t>xtra structurele beloning</w:t>
            </w:r>
            <w:r>
              <w:t xml:space="preserve"> </w:t>
            </w:r>
            <w:proofErr w:type="spellStart"/>
            <w:r>
              <w:t>cf</w:t>
            </w:r>
            <w:proofErr w:type="spellEnd"/>
            <w:r>
              <w:t xml:space="preserve"> cao artikel 3.1.14</w:t>
            </w:r>
          </w:p>
          <w:p w14:paraId="69966552" w14:textId="49B9F479" w:rsidR="00491E87" w:rsidRDefault="00491E87" w:rsidP="00480AB3"/>
          <w:p w14:paraId="7DE49F31" w14:textId="51AA4297" w:rsidR="00491E87" w:rsidRDefault="00491E87" w:rsidP="00480AB3">
            <w:r>
              <w:t>In lid 2 is per 1 januari 2021 12% gewijzigd in 12,5%. Per 1 juli 2021 wordt 12,5% gewijzigd in 13%.</w:t>
            </w:r>
          </w:p>
          <w:p w14:paraId="091AC47A" w14:textId="233EC104" w:rsidR="007D58E3" w:rsidRDefault="007D58E3" w:rsidP="00480AB3"/>
        </w:tc>
      </w:tr>
      <w:tr w:rsidR="00661A3F" w14:paraId="2334917F" w14:textId="77777777" w:rsidTr="00661A3F">
        <w:trPr>
          <w:trHeight w:val="1560"/>
        </w:trPr>
        <w:tc>
          <w:tcPr>
            <w:tcW w:w="0" w:type="auto"/>
          </w:tcPr>
          <w:p w14:paraId="5431C075" w14:textId="77777777" w:rsidR="00661A3F" w:rsidRDefault="00661A3F" w:rsidP="00CC7330">
            <w:pPr>
              <w:tabs>
                <w:tab w:val="left" w:pos="1245"/>
              </w:tabs>
              <w:rPr>
                <w:bCs/>
              </w:rPr>
            </w:pPr>
            <w:r w:rsidRPr="000117C1">
              <w:rPr>
                <w:b/>
              </w:rPr>
              <w:t>3.2.2 Doelen</w:t>
            </w:r>
          </w:p>
          <w:p w14:paraId="13B11981" w14:textId="77777777" w:rsidR="00661A3F" w:rsidRPr="000117C1" w:rsidRDefault="00661A3F" w:rsidP="00CC7330">
            <w:pPr>
              <w:tabs>
                <w:tab w:val="left" w:pos="1245"/>
              </w:tabs>
              <w:rPr>
                <w:bCs/>
              </w:rPr>
            </w:pPr>
            <w:r>
              <w:rPr>
                <w:bCs/>
              </w:rPr>
              <w:t xml:space="preserve">2. </w:t>
            </w:r>
            <w:r w:rsidRPr="000117C1">
              <w:rPr>
                <w:bCs/>
              </w:rPr>
              <w:t>Eventuele aanpassingen van het salaris met terugwerkende kracht leiden niet tot een herberekening van eerder gekochte vakantie.</w:t>
            </w:r>
          </w:p>
          <w:p w14:paraId="0C2C2AE8" w14:textId="77777777" w:rsidR="00661A3F" w:rsidRPr="000117C1" w:rsidRDefault="00661A3F" w:rsidP="00CC7330">
            <w:pPr>
              <w:tabs>
                <w:tab w:val="left" w:pos="1245"/>
              </w:tabs>
              <w:rPr>
                <w:bCs/>
              </w:rPr>
            </w:pPr>
            <w:r>
              <w:rPr>
                <w:bCs/>
              </w:rPr>
              <w:t xml:space="preserve">3. </w:t>
            </w:r>
            <w:r w:rsidRPr="000117C1">
              <w:rPr>
                <w:bCs/>
              </w:rPr>
              <w:t>Op de vakantie die de werknemer uit zijn IKB koopt, geldt artikel 4.3.2.</w:t>
            </w:r>
          </w:p>
        </w:tc>
        <w:tc>
          <w:tcPr>
            <w:tcW w:w="0" w:type="auto"/>
          </w:tcPr>
          <w:p w14:paraId="1576ACDF" w14:textId="77777777" w:rsidR="00661A3F" w:rsidRDefault="00661A3F" w:rsidP="00CC7330">
            <w:r>
              <w:t>2. Bij het inzetten van opgebouwd IKB voor  vakantie geldt vanaf 1 januari 2022 dat de waarde bij koop, opname en verkoop hetzelfde is.</w:t>
            </w:r>
          </w:p>
          <w:p w14:paraId="04D2AF65" w14:textId="77777777" w:rsidR="00661A3F" w:rsidRDefault="00661A3F" w:rsidP="00CC7330">
            <w:r>
              <w:t>3. Eventuele aanpassingen van het salaris met terugwerkende kracht leiden niet tot een herberekening van eerder gekochte vakantie.</w:t>
            </w:r>
          </w:p>
          <w:p w14:paraId="219F7B01" w14:textId="77777777" w:rsidR="00661A3F" w:rsidRPr="002E65B4" w:rsidRDefault="00661A3F" w:rsidP="00CC7330">
            <w:r>
              <w:t>4. Op de vakantie die de werknemer uit zijn IKB koopt geldt artikel 4.3.2.</w:t>
            </w:r>
          </w:p>
        </w:tc>
        <w:tc>
          <w:tcPr>
            <w:tcW w:w="0" w:type="auto"/>
          </w:tcPr>
          <w:p w14:paraId="7E3E8983" w14:textId="77777777" w:rsidR="00661A3F" w:rsidRDefault="00661A3F" w:rsidP="00CC7330">
            <w:r>
              <w:t>Nieuw lid 2; lid 2 wordt lid 3 en lid 3 wordt lid 4.</w:t>
            </w:r>
          </w:p>
          <w:p w14:paraId="4BD771C6" w14:textId="4E6CAF07" w:rsidR="00661A3F" w:rsidRDefault="00661A3F" w:rsidP="00CC7330"/>
        </w:tc>
      </w:tr>
      <w:tr w:rsidR="00491E87" w14:paraId="7D77667D" w14:textId="77777777" w:rsidTr="00700857">
        <w:trPr>
          <w:cantSplit/>
          <w:trHeight w:val="2600"/>
        </w:trPr>
        <w:tc>
          <w:tcPr>
            <w:tcW w:w="0" w:type="auto"/>
          </w:tcPr>
          <w:p w14:paraId="05D4E8DC" w14:textId="77777777" w:rsidR="00491E87" w:rsidRDefault="00491E87" w:rsidP="00F701E3">
            <w:pPr>
              <w:tabs>
                <w:tab w:val="left" w:pos="1245"/>
              </w:tabs>
              <w:rPr>
                <w:b/>
              </w:rPr>
            </w:pPr>
            <w:r w:rsidRPr="00491E87">
              <w:rPr>
                <w:b/>
              </w:rPr>
              <w:t>Artikel 3.3.1 Toelage wachtdienst</w:t>
            </w:r>
          </w:p>
          <w:p w14:paraId="2C1AA980" w14:textId="547D7613" w:rsidR="00491E87" w:rsidRPr="00491E87" w:rsidRDefault="00491E87" w:rsidP="00491E87">
            <w:pPr>
              <w:tabs>
                <w:tab w:val="left" w:pos="1245"/>
              </w:tabs>
              <w:rPr>
                <w:bCs/>
              </w:rPr>
            </w:pPr>
            <w:r>
              <w:rPr>
                <w:bCs/>
              </w:rPr>
              <w:t xml:space="preserve">2. </w:t>
            </w:r>
            <w:r w:rsidRPr="00491E87">
              <w:rPr>
                <w:bCs/>
              </w:rPr>
              <w:t>De toelage wachtdienst per uur is:</w:t>
            </w:r>
          </w:p>
          <w:p w14:paraId="15E55644" w14:textId="48BFAE77" w:rsidR="00491E87" w:rsidRPr="00491E87" w:rsidRDefault="00491E87" w:rsidP="00491E87">
            <w:pPr>
              <w:tabs>
                <w:tab w:val="left" w:pos="1245"/>
              </w:tabs>
              <w:rPr>
                <w:bCs/>
              </w:rPr>
            </w:pPr>
            <w:r>
              <w:rPr>
                <w:bCs/>
              </w:rPr>
              <w:t xml:space="preserve">- </w:t>
            </w:r>
            <w:r w:rsidRPr="00491E87">
              <w:rPr>
                <w:bCs/>
              </w:rPr>
              <w:t>op maandag t/m vrijdag 7,5% van het maximumsalaris per uur van salarisschaal 6 en</w:t>
            </w:r>
          </w:p>
          <w:p w14:paraId="508EFBB5" w14:textId="7894A4A7" w:rsidR="00491E87" w:rsidRPr="00491E87" w:rsidRDefault="00491E87" w:rsidP="00491E87">
            <w:pPr>
              <w:tabs>
                <w:tab w:val="left" w:pos="1245"/>
              </w:tabs>
              <w:rPr>
                <w:bCs/>
              </w:rPr>
            </w:pPr>
            <w:r>
              <w:rPr>
                <w:bCs/>
              </w:rPr>
              <w:t xml:space="preserve">- </w:t>
            </w:r>
            <w:r w:rsidRPr="00491E87">
              <w:rPr>
                <w:bCs/>
              </w:rPr>
              <w:t>op zaterdag, zondag en feestdagen 15% van het maximumsalaris per uur van salarisschaal 6.</w:t>
            </w:r>
          </w:p>
        </w:tc>
        <w:tc>
          <w:tcPr>
            <w:tcW w:w="0" w:type="auto"/>
          </w:tcPr>
          <w:p w14:paraId="0FE91538" w14:textId="77777777" w:rsidR="00491E87" w:rsidRDefault="00491E87" w:rsidP="00491E87">
            <w:r>
              <w:t>2. De toelage wachtdienst per uur is:</w:t>
            </w:r>
          </w:p>
          <w:p w14:paraId="7BDFB7C4" w14:textId="7D77AFB5" w:rsidR="00491E87" w:rsidRDefault="00491E87" w:rsidP="00491E87">
            <w:r>
              <w:t>- op maandag t/m vrijdag 7,5% van het maximumsalaris per uur van salarisschaal 9 en</w:t>
            </w:r>
          </w:p>
          <w:p w14:paraId="185B38DB" w14:textId="5A9914A2" w:rsidR="00491E87" w:rsidRDefault="00491E87" w:rsidP="00491E87">
            <w:r>
              <w:t>- op zaterdag, zondag en feestdagen 15% van het maximumsalaris per uur van salarisschaal 9.</w:t>
            </w:r>
          </w:p>
        </w:tc>
        <w:tc>
          <w:tcPr>
            <w:tcW w:w="0" w:type="auto"/>
          </w:tcPr>
          <w:p w14:paraId="68D3FB6F" w14:textId="77777777" w:rsidR="00491E87" w:rsidRDefault="00491E87" w:rsidP="00A64D88">
            <w:r>
              <w:t>In lid 2 is schaal 6 gewijzigd in schaal 9.</w:t>
            </w:r>
          </w:p>
          <w:p w14:paraId="6E25FFEC" w14:textId="77777777" w:rsidR="00941A14" w:rsidRDefault="00941A14" w:rsidP="00A64D88"/>
          <w:p w14:paraId="7EA0E4D3" w14:textId="44EE53AC" w:rsidR="00941A14" w:rsidRDefault="00941A14" w:rsidP="00A64D88">
            <w:r>
              <w:t>Deze wijziging is ook van toepassing op overgangsregeling “Wachtdienst”.</w:t>
            </w:r>
          </w:p>
        </w:tc>
      </w:tr>
      <w:tr w:rsidR="002E65B4" w14:paraId="294E67AB" w14:textId="77777777" w:rsidTr="00700857">
        <w:trPr>
          <w:cantSplit/>
          <w:trHeight w:val="2600"/>
        </w:trPr>
        <w:tc>
          <w:tcPr>
            <w:tcW w:w="0" w:type="auto"/>
          </w:tcPr>
          <w:p w14:paraId="479D3AD0" w14:textId="77777777" w:rsidR="002E65B4" w:rsidRPr="00DF776E" w:rsidRDefault="002E65B4" w:rsidP="00F701E3">
            <w:pPr>
              <w:tabs>
                <w:tab w:val="left" w:pos="1245"/>
              </w:tabs>
              <w:rPr>
                <w:b/>
              </w:rPr>
            </w:pPr>
            <w:r w:rsidRPr="00F701E3">
              <w:rPr>
                <w:b/>
              </w:rPr>
              <w:lastRenderedPageBreak/>
              <w:t>Artikel 3.4.9 Vergoeding voor de kosten van een arbeidsongeschiktheidsverzekering</w:t>
            </w:r>
          </w:p>
          <w:p w14:paraId="294E67A8" w14:textId="75E621AA" w:rsidR="002E65B4" w:rsidRPr="00DF776E" w:rsidRDefault="002E65B4" w:rsidP="00A64D88">
            <w:pPr>
              <w:tabs>
                <w:tab w:val="left" w:pos="1245"/>
              </w:tabs>
              <w:rPr>
                <w:b/>
              </w:rPr>
            </w:pPr>
            <w:r w:rsidRPr="00F701E3">
              <w:rPr>
                <w:bCs/>
              </w:rPr>
              <w:t>De werknemer ontvangt maandelijks als vergoeding voor de kosten van een arbeidsongeschiktheidsverzekering 0,3% van zijn salaris.</w:t>
            </w:r>
          </w:p>
        </w:tc>
        <w:tc>
          <w:tcPr>
            <w:tcW w:w="0" w:type="auto"/>
          </w:tcPr>
          <w:p w14:paraId="56BA0406" w14:textId="77777777" w:rsidR="002E65B4" w:rsidRDefault="002E65B4" w:rsidP="00A64D88">
            <w:r>
              <w:t xml:space="preserve">1. </w:t>
            </w:r>
            <w:r w:rsidRPr="00F701E3">
              <w:t>De werknemer ontvangt maandelijks als vergoeding voor de kosten van een arbeidsongeschiktheidsverzekering 0,3% van zijn salaris.</w:t>
            </w:r>
          </w:p>
          <w:p w14:paraId="294E67A9" w14:textId="393930B9" w:rsidR="002E65B4" w:rsidRDefault="002E65B4" w:rsidP="00A64D88">
            <w:r>
              <w:t>2. Lid 1 is niet van toepassing indien de w</w:t>
            </w:r>
            <w:r w:rsidRPr="00F701E3">
              <w:t xml:space="preserve">erkgever </w:t>
            </w:r>
            <w:r>
              <w:t xml:space="preserve">in overleg met de medezeggenschap </w:t>
            </w:r>
            <w:r w:rsidRPr="00F701E3">
              <w:t>een lokale regeling tref</w:t>
            </w:r>
            <w:r>
              <w:t>t</w:t>
            </w:r>
            <w:r w:rsidRPr="00F701E3">
              <w:t xml:space="preserve"> die voorziet in de verzekering van arbeidsongeschiktheid van de werknemer die minstens gelijkwaardig is aan het bepaalde in het vorige lid.</w:t>
            </w:r>
          </w:p>
        </w:tc>
        <w:tc>
          <w:tcPr>
            <w:tcW w:w="0" w:type="auto"/>
          </w:tcPr>
          <w:p w14:paraId="3CFF14BD" w14:textId="77777777" w:rsidR="00491E87" w:rsidRDefault="00491E87" w:rsidP="00A64D88">
            <w:r>
              <w:t>Lid 2 is toegevoegd.</w:t>
            </w:r>
          </w:p>
          <w:p w14:paraId="36CA5A21" w14:textId="77777777" w:rsidR="00491E87" w:rsidRDefault="00491E87" w:rsidP="00A64D88"/>
          <w:p w14:paraId="294E67AA" w14:textId="20CB6ABB" w:rsidR="002E65B4" w:rsidRDefault="002E65B4" w:rsidP="00A64D88">
            <w:r>
              <w:t>Dit biedt de werkgever de mogelijkheid om</w:t>
            </w:r>
            <w:r w:rsidRPr="00F701E3">
              <w:t xml:space="preserve"> een collectieve arbeidsongeschiktheidsverzekering voor alle medewerkers </w:t>
            </w:r>
            <w:r>
              <w:t xml:space="preserve">af te sluiten </w:t>
            </w:r>
            <w:r w:rsidRPr="00F701E3">
              <w:t xml:space="preserve"> (die </w:t>
            </w:r>
            <w:r>
              <w:t xml:space="preserve">mogelijk </w:t>
            </w:r>
            <w:r w:rsidRPr="00F701E3">
              <w:t xml:space="preserve">uitgebreider is dan de standaard arbeidsongeschiktheidsverzekeringen). </w:t>
            </w:r>
            <w:r>
              <w:t>Dan hoeven</w:t>
            </w:r>
            <w:r w:rsidRPr="00F701E3">
              <w:t xml:space="preserve"> de medewerkers de kosten voor een arbeidsongeschiktheidsverzekering </w:t>
            </w:r>
            <w:r>
              <w:t>niet</w:t>
            </w:r>
            <w:r w:rsidRPr="00F701E3">
              <w:t xml:space="preserve"> te maken. Dit </w:t>
            </w:r>
            <w:r>
              <w:t>moet wel in overleg met de medezeggenschap</w:t>
            </w:r>
            <w:r w:rsidRPr="00F701E3">
              <w:t>.</w:t>
            </w:r>
          </w:p>
        </w:tc>
      </w:tr>
      <w:tr w:rsidR="00A64D88" w14:paraId="294E67B3" w14:textId="77777777" w:rsidTr="00D55593">
        <w:trPr>
          <w:cantSplit/>
        </w:trPr>
        <w:tc>
          <w:tcPr>
            <w:tcW w:w="0" w:type="auto"/>
          </w:tcPr>
          <w:p w14:paraId="2EC9AB03" w14:textId="77777777" w:rsidR="0050191F" w:rsidRPr="0050191F" w:rsidRDefault="0050191F" w:rsidP="00A64D88">
            <w:pPr>
              <w:rPr>
                <w:b/>
                <w:bCs/>
              </w:rPr>
            </w:pPr>
            <w:r w:rsidRPr="0050191F">
              <w:rPr>
                <w:b/>
                <w:bCs/>
              </w:rPr>
              <w:t xml:space="preserve">Artikel 3.4.6 Vergoeding verblijfkosten dienstreizen </w:t>
            </w:r>
          </w:p>
          <w:p w14:paraId="1BE94663" w14:textId="77777777" w:rsidR="0050191F" w:rsidRDefault="0050191F" w:rsidP="00A64D88">
            <w:r>
              <w:t xml:space="preserve">1. De werknemer die als gevolg van een dienstreis buiten zijn werkgebied niet kan lunchen op zijn standplaats of op een andere vestiging krijgt de gemaakte kosten vergoed. </w:t>
            </w:r>
          </w:p>
          <w:p w14:paraId="294E67B0" w14:textId="73B3A1E0" w:rsidR="00A64D88" w:rsidRPr="009634C4" w:rsidRDefault="00A64D88" w:rsidP="00A64D88">
            <w:pPr>
              <w:rPr>
                <w:b/>
                <w:bCs/>
              </w:rPr>
            </w:pPr>
          </w:p>
        </w:tc>
        <w:tc>
          <w:tcPr>
            <w:tcW w:w="0" w:type="auto"/>
          </w:tcPr>
          <w:p w14:paraId="294E67B1" w14:textId="797455C5" w:rsidR="00A64D88" w:rsidRDefault="0050191F" w:rsidP="00A64D88">
            <w:r>
              <w:t xml:space="preserve">1. De werknemer die als gevolg van een dienstreis niet kan lunchen op zijn standplaats of op een andere vestiging krijgt de gemaakte kosten vergoed. </w:t>
            </w:r>
          </w:p>
        </w:tc>
        <w:tc>
          <w:tcPr>
            <w:tcW w:w="0" w:type="auto"/>
          </w:tcPr>
          <w:p w14:paraId="294E67B2" w14:textId="139FC775" w:rsidR="00A64D88" w:rsidRDefault="00A4069C" w:rsidP="00A64D88">
            <w:r>
              <w:t>Buiten zijn werkgebied is komen te vervallen.</w:t>
            </w:r>
          </w:p>
        </w:tc>
      </w:tr>
      <w:tr w:rsidR="0050191F" w14:paraId="7ADBE50C" w14:textId="77777777" w:rsidTr="00D55593">
        <w:trPr>
          <w:cantSplit/>
        </w:trPr>
        <w:tc>
          <w:tcPr>
            <w:tcW w:w="0" w:type="auto"/>
          </w:tcPr>
          <w:p w14:paraId="14CE4E7F" w14:textId="77777777" w:rsidR="00A4085F" w:rsidRPr="00A4085F" w:rsidRDefault="0050191F" w:rsidP="00A64D88">
            <w:pPr>
              <w:rPr>
                <w:b/>
                <w:bCs/>
              </w:rPr>
            </w:pPr>
            <w:r w:rsidRPr="00A4085F">
              <w:rPr>
                <w:b/>
                <w:bCs/>
              </w:rPr>
              <w:t xml:space="preserve">3.4 </w:t>
            </w:r>
            <w:r w:rsidR="00A4085F" w:rsidRPr="00A4085F">
              <w:rPr>
                <w:b/>
                <w:bCs/>
              </w:rPr>
              <w:t xml:space="preserve">Recht op vergoedingen en verstrekkingen </w:t>
            </w:r>
          </w:p>
          <w:p w14:paraId="06AB52A6" w14:textId="6342CD64" w:rsidR="0050191F" w:rsidRPr="009634C4" w:rsidRDefault="00A4085F" w:rsidP="00A64D88">
            <w:pPr>
              <w:rPr>
                <w:b/>
                <w:bCs/>
              </w:rPr>
            </w:pPr>
            <w:r>
              <w:t>Bij vergoedingen en verstrekkingen is het uitgangspunt dat de werknemer een tegemoetkoming ontvangt in de daadwerkelijke kosten, die hij gerelateerd aan het werk maakt. Hierbij worden de fiscale mogelijkheden voor netto vergoedingen zoveel mogelijk benut.</w:t>
            </w:r>
          </w:p>
        </w:tc>
        <w:tc>
          <w:tcPr>
            <w:tcW w:w="0" w:type="auto"/>
          </w:tcPr>
          <w:p w14:paraId="758E5430" w14:textId="6675C313" w:rsidR="00A4085F" w:rsidRDefault="00A4085F" w:rsidP="00A64D88">
            <w:r>
              <w:t xml:space="preserve">Bij elke vorm van betaling is het uitgangspunt dat de fiscale regels worden nageleefd en de mogelijkheden voor netto betalingen zoveel mogelijk worden benut. </w:t>
            </w:r>
          </w:p>
        </w:tc>
        <w:tc>
          <w:tcPr>
            <w:tcW w:w="0" w:type="auto"/>
          </w:tcPr>
          <w:p w14:paraId="7040A3E1" w14:textId="60A4730F" w:rsidR="0050191F" w:rsidRDefault="009B5557" w:rsidP="00A64D88">
            <w:r>
              <w:t>Gebruik maken van de fiscale mogelijkheden strekt verder dan alleen vergoedingen en verstrekkingen.</w:t>
            </w:r>
          </w:p>
        </w:tc>
      </w:tr>
      <w:tr w:rsidR="005976D1" w14:paraId="12278BEB" w14:textId="77777777" w:rsidTr="00D55593">
        <w:trPr>
          <w:cantSplit/>
        </w:trPr>
        <w:tc>
          <w:tcPr>
            <w:tcW w:w="0" w:type="auto"/>
          </w:tcPr>
          <w:p w14:paraId="3C1BD103" w14:textId="77777777" w:rsidR="005976D1" w:rsidRDefault="005976D1" w:rsidP="0050191F">
            <w:pPr>
              <w:rPr>
                <w:b/>
                <w:bCs/>
              </w:rPr>
            </w:pPr>
            <w:r w:rsidRPr="005976D1">
              <w:rPr>
                <w:b/>
                <w:bCs/>
              </w:rPr>
              <w:t>8.2 Kaders voor Lokaal Overleg</w:t>
            </w:r>
          </w:p>
          <w:p w14:paraId="0E0790DC" w14:textId="376BDDEE" w:rsidR="005976D1" w:rsidRPr="005976D1" w:rsidRDefault="009B5557" w:rsidP="0050191F">
            <w:r>
              <w:t xml:space="preserve">5. </w:t>
            </w:r>
            <w:r w:rsidR="005976D1" w:rsidRPr="005976D1">
              <w:t>De werkgever en de vakbonden in het Lokaal Overleg kunnen zich bij een geschil wenden tot de Landelijke Advies- en Arbitragecommissie (LAAC) voor advies of arbitrage.</w:t>
            </w:r>
          </w:p>
        </w:tc>
        <w:tc>
          <w:tcPr>
            <w:tcW w:w="0" w:type="auto"/>
          </w:tcPr>
          <w:p w14:paraId="6B766737" w14:textId="57941887" w:rsidR="005976D1" w:rsidRDefault="009B5557" w:rsidP="0050191F">
            <w:r>
              <w:t xml:space="preserve">5. </w:t>
            </w:r>
            <w:r w:rsidR="005976D1" w:rsidRPr="005976D1">
              <w:t>De werkgever en de vakbonden in het Lokaal Overleg kunnen zich bij een geschil wenden tot de</w:t>
            </w:r>
          </w:p>
          <w:p w14:paraId="534CFE2B" w14:textId="314627EC" w:rsidR="005976D1" w:rsidRDefault="005976D1" w:rsidP="0050191F">
            <w:r w:rsidRPr="005976D1">
              <w:t>Advies- en Arbitragecommissie Decentrale Overheden (AAC-DO)</w:t>
            </w:r>
          </w:p>
        </w:tc>
        <w:tc>
          <w:tcPr>
            <w:tcW w:w="0" w:type="auto"/>
          </w:tcPr>
          <w:p w14:paraId="4BBFA4F1" w14:textId="562CF6D8" w:rsidR="005976D1" w:rsidRDefault="005976D1" w:rsidP="0050191F">
            <w:r>
              <w:t>LAAC gewijzigd in AAC-DO.</w:t>
            </w:r>
          </w:p>
        </w:tc>
      </w:tr>
      <w:tr w:rsidR="0050191F" w14:paraId="6D9CFF76" w14:textId="77777777" w:rsidTr="00D55593">
        <w:trPr>
          <w:cantSplit/>
        </w:trPr>
        <w:tc>
          <w:tcPr>
            <w:tcW w:w="0" w:type="auto"/>
          </w:tcPr>
          <w:p w14:paraId="0702D3EE" w14:textId="77777777" w:rsidR="0050191F" w:rsidRDefault="0050191F" w:rsidP="0050191F">
            <w:pPr>
              <w:rPr>
                <w:b/>
                <w:bCs/>
              </w:rPr>
            </w:pPr>
            <w:r w:rsidRPr="009634C4">
              <w:rPr>
                <w:b/>
                <w:bCs/>
              </w:rPr>
              <w:t>8.3 Kaders voor de Arbeidsvoorwaardencommissie</w:t>
            </w:r>
          </w:p>
          <w:p w14:paraId="604905D6" w14:textId="4AED40F0" w:rsidR="009B5557" w:rsidRPr="009B5557" w:rsidRDefault="009B5557" w:rsidP="0050191F">
            <w:r w:rsidRPr="009B5557">
              <w:t>4. In het reglement wordt ook vastgelegd of de LAAC of de Bedrijfscommissie voor de Overheid bij geschillen bevoegd is tot advies dan wel arbitrage.</w:t>
            </w:r>
          </w:p>
        </w:tc>
        <w:tc>
          <w:tcPr>
            <w:tcW w:w="0" w:type="auto"/>
          </w:tcPr>
          <w:p w14:paraId="6C71CE0A" w14:textId="759FA3C8" w:rsidR="0050191F" w:rsidRDefault="009B5557" w:rsidP="0050191F">
            <w:r>
              <w:t xml:space="preserve">4. </w:t>
            </w:r>
            <w:r w:rsidRPr="009B5557">
              <w:t xml:space="preserve">In het reglement wordt ook vastgelegd </w:t>
            </w:r>
            <w:r>
              <w:t>dat</w:t>
            </w:r>
            <w:r w:rsidRPr="009B5557">
              <w:t xml:space="preserve"> de Bedrijfscommissie voor de Overheid bij geschillen bevoegd is tot advies dan wel arbitrage.</w:t>
            </w:r>
          </w:p>
        </w:tc>
        <w:tc>
          <w:tcPr>
            <w:tcW w:w="0" w:type="auto"/>
          </w:tcPr>
          <w:p w14:paraId="64FA33AA" w14:textId="51B16AD6" w:rsidR="0050191F" w:rsidRDefault="009B5557" w:rsidP="0050191F">
            <w:r>
              <w:t>LAAC vervallen.</w:t>
            </w:r>
          </w:p>
        </w:tc>
      </w:tr>
    </w:tbl>
    <w:p w14:paraId="7DAD4098" w14:textId="5B3BF931" w:rsidR="000006BD" w:rsidRDefault="000006BD"/>
    <w:p w14:paraId="50691B74" w14:textId="77777777" w:rsidR="004645F9" w:rsidRPr="004645F9" w:rsidRDefault="004645F9" w:rsidP="004645F9">
      <w:pPr>
        <w:rPr>
          <w:b/>
          <w:bCs/>
        </w:rPr>
      </w:pPr>
      <w:r w:rsidRPr="004645F9">
        <w:rPr>
          <w:b/>
          <w:bCs/>
        </w:rPr>
        <w:t>Namens werkgevers</w:t>
      </w:r>
    </w:p>
    <w:p w14:paraId="6B4F2042" w14:textId="6B92E630" w:rsidR="004645F9" w:rsidRDefault="004645F9" w:rsidP="004645F9"/>
    <w:p w14:paraId="4B3E4D36" w14:textId="77777777" w:rsidR="004645F9" w:rsidRDefault="004645F9" w:rsidP="004645F9">
      <w:r>
        <w:t>E. de Ridder</w:t>
      </w:r>
    </w:p>
    <w:p w14:paraId="3024E55D" w14:textId="77777777" w:rsidR="004645F9" w:rsidRDefault="004645F9" w:rsidP="004645F9">
      <w:r>
        <w:t>Vereniging werken voor waterschappen</w:t>
      </w:r>
    </w:p>
    <w:p w14:paraId="127FE4F9" w14:textId="77777777" w:rsidR="004645F9" w:rsidRDefault="004645F9" w:rsidP="004645F9"/>
    <w:p w14:paraId="4F7FE32C" w14:textId="77777777" w:rsidR="004645F9" w:rsidRPr="004645F9" w:rsidRDefault="004645F9" w:rsidP="004645F9">
      <w:pPr>
        <w:rPr>
          <w:b/>
          <w:bCs/>
        </w:rPr>
      </w:pPr>
      <w:r w:rsidRPr="004645F9">
        <w:rPr>
          <w:b/>
          <w:bCs/>
        </w:rPr>
        <w:t>Namens vakbonden</w:t>
      </w:r>
    </w:p>
    <w:p w14:paraId="6FEF417C" w14:textId="77777777" w:rsidR="00B61D29" w:rsidRDefault="00B61D29" w:rsidP="004645F9"/>
    <w:p w14:paraId="136135F6" w14:textId="77777777" w:rsidR="004645F9" w:rsidRDefault="004645F9" w:rsidP="004645F9">
      <w:r>
        <w:t>Y.I. Bovenkerk</w:t>
      </w:r>
    </w:p>
    <w:p w14:paraId="135FCED9" w14:textId="77777777" w:rsidR="004645F9" w:rsidRDefault="004645F9" w:rsidP="004645F9">
      <w:r>
        <w:t xml:space="preserve">FNV </w:t>
      </w:r>
    </w:p>
    <w:p w14:paraId="5CDAE148" w14:textId="77777777" w:rsidR="004645F9" w:rsidRDefault="004645F9" w:rsidP="004645F9">
      <w:bookmarkStart w:id="0" w:name="_GoBack"/>
      <w:bookmarkEnd w:id="0"/>
    </w:p>
    <w:p w14:paraId="540165B7" w14:textId="77777777" w:rsidR="004645F9" w:rsidRDefault="004645F9" w:rsidP="004645F9"/>
    <w:p w14:paraId="54A80029" w14:textId="77777777" w:rsidR="004645F9" w:rsidRPr="00C548E5" w:rsidRDefault="004645F9" w:rsidP="004645F9">
      <w:r w:rsidRPr="00C548E5">
        <w:t xml:space="preserve">P.J.H. </w:t>
      </w:r>
      <w:proofErr w:type="spellStart"/>
      <w:r w:rsidRPr="00C548E5">
        <w:t>Fey</w:t>
      </w:r>
      <w:proofErr w:type="spellEnd"/>
    </w:p>
    <w:p w14:paraId="26D3C3DD" w14:textId="4C1B0733" w:rsidR="004645F9" w:rsidRPr="004645F9" w:rsidRDefault="004645F9" w:rsidP="004645F9">
      <w:pPr>
        <w:rPr>
          <w:lang w:val="en-US"/>
        </w:rPr>
      </w:pPr>
      <w:r w:rsidRPr="004645F9">
        <w:rPr>
          <w:lang w:val="en-US"/>
        </w:rPr>
        <w:t xml:space="preserve">CNV </w:t>
      </w:r>
      <w:proofErr w:type="spellStart"/>
      <w:r w:rsidRPr="004645F9">
        <w:rPr>
          <w:lang w:val="en-US"/>
        </w:rPr>
        <w:t>Connectief</w:t>
      </w:r>
      <w:proofErr w:type="spellEnd"/>
    </w:p>
    <w:sectPr w:rsidR="004645F9" w:rsidRPr="004645F9" w:rsidSect="00D55593">
      <w:headerReference w:type="default" r:id="rId13"/>
      <w:footerReference w:type="default" r:id="rId14"/>
      <w:headerReference w:type="first" r:id="rId15"/>
      <w:footerReference w:type="first" r:id="rId16"/>
      <w:pgSz w:w="16838" w:h="11906" w:orient="landscape" w:code="9"/>
      <w:pgMar w:top="720" w:right="720" w:bottom="720" w:left="720" w:header="680"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F1647" w14:textId="77777777" w:rsidR="00DB2467" w:rsidRDefault="00DB2467" w:rsidP="00C00EFA">
      <w:pPr>
        <w:spacing w:line="240" w:lineRule="auto"/>
      </w:pPr>
      <w:r>
        <w:separator/>
      </w:r>
    </w:p>
  </w:endnote>
  <w:endnote w:type="continuationSeparator" w:id="0">
    <w:p w14:paraId="5015BF6F" w14:textId="77777777" w:rsidR="00DB2467" w:rsidRDefault="00DB2467" w:rsidP="00C00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6BC3" w14:textId="77777777" w:rsidR="00BF0FA8" w:rsidRPr="00AC20E0" w:rsidRDefault="00BF0FA8" w:rsidP="00AC20E0">
    <w:pPr>
      <w:pStyle w:val="Voettekst"/>
      <w:jc w:val="right"/>
    </w:pPr>
    <w:r w:rsidRPr="00AC20E0">
      <w:rPr>
        <w:bCs/>
      </w:rPr>
      <w:fldChar w:fldCharType="begin"/>
    </w:r>
    <w:r w:rsidRPr="00AC20E0">
      <w:rPr>
        <w:bCs/>
      </w:rPr>
      <w:instrText>PAGE  \* Arabic  \* MERGEFORMAT</w:instrText>
    </w:r>
    <w:r w:rsidRPr="00AC20E0">
      <w:rPr>
        <w:bCs/>
      </w:rPr>
      <w:fldChar w:fldCharType="separate"/>
    </w:r>
    <w:r w:rsidR="00B61D29" w:rsidRPr="00B61D29">
      <w:rPr>
        <w:bCs/>
        <w:noProof/>
        <w:lang w:val="nl-NL"/>
      </w:rPr>
      <w:t>4</w:t>
    </w:r>
    <w:r w:rsidRPr="00AC20E0">
      <w:rPr>
        <w:bCs/>
      </w:rPr>
      <w:fldChar w:fldCharType="end"/>
    </w:r>
    <w:r w:rsidRPr="00AC20E0">
      <w:rPr>
        <w:lang w:val="nl-NL"/>
      </w:rPr>
      <w:t xml:space="preserve"> van </w:t>
    </w:r>
    <w:r w:rsidRPr="00AC20E0">
      <w:rPr>
        <w:bCs/>
      </w:rPr>
      <w:fldChar w:fldCharType="begin"/>
    </w:r>
    <w:r w:rsidRPr="00AC20E0">
      <w:rPr>
        <w:bCs/>
      </w:rPr>
      <w:instrText>NUMPAGES  \* Arabic  \* MERGEFORMAT</w:instrText>
    </w:r>
    <w:r w:rsidRPr="00AC20E0">
      <w:rPr>
        <w:bCs/>
      </w:rPr>
      <w:fldChar w:fldCharType="separate"/>
    </w:r>
    <w:r w:rsidR="00B61D29" w:rsidRPr="00B61D29">
      <w:rPr>
        <w:bCs/>
        <w:noProof/>
        <w:lang w:val="nl-NL"/>
      </w:rPr>
      <w:t>4</w:t>
    </w:r>
    <w:r w:rsidRPr="00AC20E0">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6BC7" w14:textId="77777777" w:rsidR="00BF0FA8" w:rsidRPr="00FD5BF5" w:rsidRDefault="00BF0FA8" w:rsidP="00FD5BF5">
    <w:pPr>
      <w:pStyle w:val="Voettekst"/>
      <w:pBdr>
        <w:top w:val="none" w:sz="0" w:space="0" w:color="auto"/>
      </w:pBdr>
      <w:jc w:val="right"/>
    </w:pPr>
    <w:r w:rsidRPr="00FD5BF5">
      <w:rPr>
        <w:bCs/>
      </w:rPr>
      <w:fldChar w:fldCharType="begin"/>
    </w:r>
    <w:r w:rsidRPr="00FD5BF5">
      <w:rPr>
        <w:bCs/>
      </w:rPr>
      <w:instrText>PAGE  \* Arabic  \* MERGEFORMAT</w:instrText>
    </w:r>
    <w:r w:rsidRPr="00FD5BF5">
      <w:rPr>
        <w:bCs/>
      </w:rPr>
      <w:fldChar w:fldCharType="separate"/>
    </w:r>
    <w:r w:rsidRPr="00A71C2F">
      <w:rPr>
        <w:bCs/>
        <w:noProof/>
        <w:lang w:val="nl-NL"/>
      </w:rPr>
      <w:t>1</w:t>
    </w:r>
    <w:r w:rsidRPr="00FD5BF5">
      <w:rPr>
        <w:bCs/>
      </w:rPr>
      <w:fldChar w:fldCharType="end"/>
    </w:r>
    <w:r w:rsidRPr="00FD5BF5">
      <w:rPr>
        <w:lang w:val="nl-NL"/>
      </w:rPr>
      <w:t xml:space="preserve"> van </w:t>
    </w:r>
    <w:r w:rsidRPr="00FD5BF5">
      <w:rPr>
        <w:bCs/>
      </w:rPr>
      <w:fldChar w:fldCharType="begin"/>
    </w:r>
    <w:r w:rsidRPr="00FD5BF5">
      <w:rPr>
        <w:bCs/>
      </w:rPr>
      <w:instrText>NUMPAGES  \* Arabic  \* MERGEFORMAT</w:instrText>
    </w:r>
    <w:r w:rsidRPr="00FD5BF5">
      <w:rPr>
        <w:bCs/>
      </w:rPr>
      <w:fldChar w:fldCharType="separate"/>
    </w:r>
    <w:r w:rsidR="006537BE" w:rsidRPr="006537BE">
      <w:rPr>
        <w:bCs/>
        <w:noProof/>
        <w:lang w:val="nl-NL"/>
      </w:rPr>
      <w:t>22</w:t>
    </w:r>
    <w:r w:rsidRPr="00FD5BF5">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A57A7" w14:textId="77777777" w:rsidR="00DB2467" w:rsidRDefault="00DB2467" w:rsidP="00C00EFA">
      <w:pPr>
        <w:spacing w:line="240" w:lineRule="auto"/>
      </w:pPr>
      <w:r>
        <w:separator/>
      </w:r>
    </w:p>
  </w:footnote>
  <w:footnote w:type="continuationSeparator" w:id="0">
    <w:p w14:paraId="6890E3FD" w14:textId="77777777" w:rsidR="00DB2467" w:rsidRDefault="00DB2467" w:rsidP="00C00E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13A50" w14:textId="7F553EA7" w:rsidR="00F701E3" w:rsidRPr="00F701E3" w:rsidRDefault="00F701E3" w:rsidP="00F701E3">
    <w:pPr>
      <w:tabs>
        <w:tab w:val="center" w:pos="4536"/>
        <w:tab w:val="right" w:pos="9072"/>
      </w:tabs>
      <w:spacing w:line="240" w:lineRule="auto"/>
      <w:rPr>
        <w:rFonts w:ascii="Calibri" w:eastAsia="Calibri" w:hAnsi="Calibri"/>
        <w:sz w:val="22"/>
        <w:szCs w:val="22"/>
        <w:lang w:eastAsia="en-US"/>
      </w:rPr>
    </w:pPr>
    <w:r w:rsidRPr="00F701E3">
      <w:rPr>
        <w:rFonts w:ascii="Calibri" w:eastAsia="Calibri" w:hAnsi="Calibri"/>
        <w:noProof/>
        <w:sz w:val="22"/>
        <w:szCs w:val="22"/>
      </w:rPr>
      <w:drawing>
        <wp:inline distT="0" distB="0" distL="0" distR="0" wp14:anchorId="2C36D220" wp14:editId="4E27DEE8">
          <wp:extent cx="1511808" cy="4572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VWlogo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08" cy="457200"/>
                  </a:xfrm>
                  <a:prstGeom prst="rect">
                    <a:avLst/>
                  </a:prstGeom>
                </pic:spPr>
              </pic:pic>
            </a:graphicData>
          </a:graphic>
        </wp:inline>
      </w:drawing>
    </w:r>
    <w:r w:rsidRPr="00F701E3">
      <w:rPr>
        <w:rFonts w:ascii="Calibri" w:eastAsia="Calibri" w:hAnsi="Calibri"/>
        <w:sz w:val="22"/>
        <w:szCs w:val="22"/>
        <w:lang w:eastAsia="en-US"/>
      </w:rPr>
      <w:ptab w:relativeTo="margin" w:alignment="center" w:leader="none"/>
    </w:r>
    <w:r w:rsidRPr="00F701E3">
      <w:rPr>
        <w:rFonts w:ascii="Calibri" w:eastAsia="Calibri" w:hAnsi="Calibri"/>
        <w:noProof/>
        <w:sz w:val="22"/>
        <w:szCs w:val="22"/>
      </w:rPr>
      <w:drawing>
        <wp:inline distT="0" distB="0" distL="0" distR="0" wp14:anchorId="6A9F367B" wp14:editId="78FA0278">
          <wp:extent cx="1157207" cy="457200"/>
          <wp:effectExtent l="0" t="0" r="508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V OVERHEI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7207" cy="457200"/>
                  </a:xfrm>
                  <a:prstGeom prst="rect">
                    <a:avLst/>
                  </a:prstGeom>
                </pic:spPr>
              </pic:pic>
            </a:graphicData>
          </a:graphic>
        </wp:inline>
      </w:drawing>
    </w:r>
    <w:r w:rsidRPr="00F701E3">
      <w:rPr>
        <w:rFonts w:ascii="Calibri" w:eastAsia="Calibri" w:hAnsi="Calibri"/>
        <w:sz w:val="22"/>
        <w:szCs w:val="22"/>
        <w:lang w:eastAsia="en-US"/>
      </w:rPr>
      <w:ptab w:relativeTo="margin" w:alignment="right" w:leader="none"/>
    </w:r>
    <w:r w:rsidRPr="00F701E3">
      <w:rPr>
        <w:rFonts w:ascii="Calibri" w:eastAsia="Calibri" w:hAnsi="Calibri"/>
        <w:noProof/>
        <w:sz w:val="22"/>
        <w:szCs w:val="22"/>
      </w:rPr>
      <w:drawing>
        <wp:inline distT="0" distB="0" distL="0" distR="0" wp14:anchorId="2A3DA41D" wp14:editId="19CDC361">
          <wp:extent cx="1273833" cy="457200"/>
          <wp:effectExtent l="0" t="0" r="254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V Overheid logo kleur 7,5x2,7c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3833" cy="457200"/>
                  </a:xfrm>
                  <a:prstGeom prst="rect">
                    <a:avLst/>
                  </a:prstGeom>
                </pic:spPr>
              </pic:pic>
            </a:graphicData>
          </a:graphic>
        </wp:inline>
      </w:drawing>
    </w:r>
  </w:p>
  <w:p w14:paraId="4A4F26B9" w14:textId="77777777" w:rsidR="00F701E3" w:rsidRDefault="00F701E3" w:rsidP="00A71C2F">
    <w:pPr>
      <w:spacing w:before="12" w:line="185" w:lineRule="exact"/>
      <w:textAlignment w:val="baseline"/>
      <w:rPr>
        <w:rFonts w:eastAsia="Arial"/>
        <w:b/>
        <w:color w:val="000000"/>
        <w:sz w:val="24"/>
      </w:rPr>
    </w:pPr>
  </w:p>
  <w:p w14:paraId="294E6BC0" w14:textId="68ACDAB4" w:rsidR="00BF0FA8" w:rsidRPr="00622FDC" w:rsidRDefault="00F701E3" w:rsidP="00A71C2F">
    <w:pPr>
      <w:spacing w:before="12" w:line="185" w:lineRule="exact"/>
      <w:textAlignment w:val="baseline"/>
      <w:rPr>
        <w:rFonts w:eastAsia="Arial"/>
        <w:b/>
        <w:color w:val="000000"/>
        <w:sz w:val="24"/>
      </w:rPr>
    </w:pPr>
    <w:r>
      <w:rPr>
        <w:rFonts w:eastAsia="Arial"/>
        <w:b/>
        <w:color w:val="000000"/>
        <w:sz w:val="24"/>
      </w:rPr>
      <w:t>Cao Werken voor waterschappen</w:t>
    </w:r>
  </w:p>
  <w:p w14:paraId="747F9394" w14:textId="0FC9712F" w:rsidR="00BF0FA8" w:rsidRDefault="00BF0FA8" w:rsidP="00D30F48">
    <w:pPr>
      <w:pStyle w:val="Koptekst"/>
    </w:pPr>
    <w:r>
      <w:t>Transponeringstabel</w:t>
    </w:r>
    <w:r w:rsidR="002E65B4">
      <w:t xml:space="preserve"> </w:t>
    </w:r>
    <w:r w:rsidR="00EA5104">
      <w:t xml:space="preserve">Cao </w:t>
    </w:r>
    <w:r w:rsidR="004645F9">
      <w:t xml:space="preserve">onderhandelingsakkoord </w:t>
    </w:r>
    <w:r w:rsidR="002E65B4">
      <w:t>2021</w:t>
    </w:r>
  </w:p>
  <w:p w14:paraId="294E6BC2" w14:textId="77777777" w:rsidR="00BF0FA8" w:rsidRDefault="00BF0F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E6BC4" w14:textId="2C6AE343" w:rsidR="00BF0FA8" w:rsidRPr="00622FDC" w:rsidRDefault="00BF0FA8" w:rsidP="00622FDC">
    <w:pPr>
      <w:spacing w:before="12" w:line="185" w:lineRule="exact"/>
      <w:textAlignment w:val="baseline"/>
      <w:rPr>
        <w:rFonts w:eastAsia="Arial"/>
        <w:b/>
        <w:color w:val="000000"/>
        <w:sz w:val="24"/>
      </w:rPr>
    </w:pPr>
    <w:r w:rsidRPr="00622FDC">
      <w:rPr>
        <w:rFonts w:eastAsia="Arial"/>
        <w:b/>
        <w:color w:val="000000"/>
        <w:sz w:val="24"/>
      </w:rPr>
      <w:t xml:space="preserve">Sectorale arbeidsvoorwaardenregelingen </w:t>
    </w:r>
    <w:proofErr w:type="spellStart"/>
    <w:r w:rsidRPr="00622FDC">
      <w:rPr>
        <w:rFonts w:eastAsia="Arial"/>
        <w:b/>
        <w:color w:val="000000"/>
        <w:sz w:val="24"/>
      </w:rPr>
      <w:t>waterschapspersoneel</w:t>
    </w:r>
    <w:proofErr w:type="spellEnd"/>
  </w:p>
  <w:p w14:paraId="294E6BC5" w14:textId="77777777" w:rsidR="00BF0FA8" w:rsidRDefault="00BF0FA8">
    <w:pPr>
      <w:pStyle w:val="Koptekst"/>
    </w:pPr>
    <w:r>
      <w:t>Transponeringstabel</w:t>
    </w:r>
  </w:p>
  <w:p w14:paraId="294E6BC6" w14:textId="77777777" w:rsidR="00BF0FA8" w:rsidRDefault="00BF0F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E92E1FE"/>
    <w:lvl w:ilvl="0">
      <w:start w:val="1"/>
      <w:numFmt w:val="decimal"/>
      <w:pStyle w:val="Lijstnummering"/>
      <w:lvlText w:val="%1."/>
      <w:lvlJc w:val="left"/>
      <w:pPr>
        <w:ind w:left="360" w:hanging="360"/>
      </w:pPr>
      <w:rPr>
        <w:rFonts w:ascii="Arial" w:hAnsi="Arial" w:hint="default"/>
        <w:b w:val="0"/>
        <w:i w:val="0"/>
        <w:color w:val="auto"/>
        <w:sz w:val="20"/>
      </w:rPr>
    </w:lvl>
  </w:abstractNum>
  <w:abstractNum w:abstractNumId="1">
    <w:nsid w:val="FFFFFF89"/>
    <w:multiLevelType w:val="singleLevel"/>
    <w:tmpl w:val="C576EF30"/>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1B27551D"/>
    <w:multiLevelType w:val="multilevel"/>
    <w:tmpl w:val="BD18BDD0"/>
    <w:lvl w:ilvl="0">
      <w:start w:val="1"/>
      <w:numFmt w:val="upperRoman"/>
      <w:pStyle w:val="LRomeinsecijfersenletters"/>
      <w:lvlText w:val="%1"/>
      <w:lvlJc w:val="left"/>
      <w:pPr>
        <w:ind w:left="397" w:hanging="397"/>
      </w:pPr>
      <w:rPr>
        <w:rFonts w:hint="default"/>
        <w:color w:val="145CA3"/>
      </w:rPr>
    </w:lvl>
    <w:lvl w:ilvl="1">
      <w:start w:val="1"/>
      <w:numFmt w:val="lowerLetter"/>
      <w:lvlText w:val="%2"/>
      <w:lvlJc w:val="left"/>
      <w:pPr>
        <w:ind w:left="794" w:hanging="397"/>
      </w:pPr>
      <w:rPr>
        <w:rFonts w:hint="default"/>
        <w:color w:val="145CA3"/>
      </w:rPr>
    </w:lvl>
    <w:lvl w:ilvl="2">
      <w:start w:val="1"/>
      <w:numFmt w:val="lowerRoman"/>
      <w:lvlText w:val="%3"/>
      <w:lvlJc w:val="left"/>
      <w:pPr>
        <w:ind w:left="1191" w:hanging="397"/>
      </w:pPr>
      <w:rPr>
        <w:rFonts w:hint="default"/>
        <w:color w:val="086AAF"/>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932915"/>
    <w:multiLevelType w:val="multilevel"/>
    <w:tmpl w:val="8C32C7D2"/>
    <w:numStyleLink w:val="Afbeelding"/>
  </w:abstractNum>
  <w:abstractNum w:abstractNumId="4">
    <w:nsid w:val="2510115A"/>
    <w:multiLevelType w:val="hybridMultilevel"/>
    <w:tmpl w:val="DB585008"/>
    <w:lvl w:ilvl="0" w:tplc="D09445C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3F68D5"/>
    <w:multiLevelType w:val="multilevel"/>
    <w:tmpl w:val="81308FC4"/>
    <w:lvl w:ilvl="0">
      <w:start w:val="1"/>
      <w:numFmt w:val="decimal"/>
      <w:pStyle w:val="LCijfersenletters"/>
      <w:lvlText w:val="%1"/>
      <w:lvlJc w:val="left"/>
      <w:pPr>
        <w:tabs>
          <w:tab w:val="num" w:pos="397"/>
        </w:tabs>
        <w:ind w:left="397" w:hanging="397"/>
      </w:pPr>
      <w:rPr>
        <w:rFonts w:hint="default"/>
        <w:b w:val="0"/>
        <w:bCs w:val="0"/>
        <w:i w:val="0"/>
        <w:iCs w:val="0"/>
        <w:color w:val="145CA3"/>
      </w:rPr>
    </w:lvl>
    <w:lvl w:ilvl="1">
      <w:start w:val="1"/>
      <w:numFmt w:val="lowerLetter"/>
      <w:lvlText w:val="%2"/>
      <w:lvlJc w:val="left"/>
      <w:pPr>
        <w:tabs>
          <w:tab w:val="num" w:pos="794"/>
        </w:tabs>
        <w:ind w:left="794" w:hanging="397"/>
      </w:pPr>
      <w:rPr>
        <w:rFonts w:hint="default"/>
        <w:b w:val="0"/>
        <w:bCs w:val="0"/>
        <w:i w:val="0"/>
        <w:iCs w:val="0"/>
        <w:color w:val="145CA3"/>
      </w:rPr>
    </w:lvl>
    <w:lvl w:ilvl="2">
      <w:start w:val="1"/>
      <w:numFmt w:val="lowerRoman"/>
      <w:lvlText w:val="%3"/>
      <w:lvlJc w:val="left"/>
      <w:pPr>
        <w:tabs>
          <w:tab w:val="num" w:pos="1191"/>
        </w:tabs>
        <w:ind w:left="1191" w:hanging="397"/>
      </w:pPr>
      <w:rPr>
        <w:rFonts w:hint="default"/>
        <w:b w:val="0"/>
        <w:bCs w:val="0"/>
        <w:i w:val="0"/>
        <w:iCs w:val="0"/>
        <w:color w:val="145CA3"/>
      </w:rPr>
    </w:lvl>
    <w:lvl w:ilvl="3">
      <w:start w:val="1"/>
      <w:numFmt w:val="decimal"/>
      <w:lvlText w:val="(%4)"/>
      <w:lvlJc w:val="left"/>
      <w:pPr>
        <w:tabs>
          <w:tab w:val="num" w:pos="1588"/>
        </w:tabs>
        <w:ind w:left="1588" w:hanging="397"/>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6EC562E"/>
    <w:multiLevelType w:val="hybridMultilevel"/>
    <w:tmpl w:val="CF520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95E2A70"/>
    <w:multiLevelType w:val="multilevel"/>
    <w:tmpl w:val="E58E0988"/>
    <w:lvl w:ilvl="0">
      <w:start w:val="1"/>
      <w:numFmt w:val="upperLetter"/>
      <w:pStyle w:val="LLettersentekens"/>
      <w:lvlText w:val="%1"/>
      <w:lvlJc w:val="left"/>
      <w:pPr>
        <w:tabs>
          <w:tab w:val="num" w:pos="397"/>
        </w:tabs>
        <w:ind w:left="397" w:hanging="397"/>
      </w:pPr>
      <w:rPr>
        <w:rFonts w:hint="default"/>
        <w:b w:val="0"/>
        <w:bCs w:val="0"/>
        <w:i w:val="0"/>
        <w:iCs w:val="0"/>
        <w:color w:val="145CA3"/>
      </w:rPr>
    </w:lvl>
    <w:lvl w:ilvl="1">
      <w:start w:val="1"/>
      <w:numFmt w:val="bullet"/>
      <w:lvlText w:val=""/>
      <w:lvlJc w:val="left"/>
      <w:pPr>
        <w:ind w:left="794" w:hanging="397"/>
      </w:pPr>
      <w:rPr>
        <w:rFonts w:ascii="Symbol" w:hAnsi="Symbol" w:hint="default"/>
        <w:b w:val="0"/>
        <w:bCs w:val="0"/>
        <w:i w:val="0"/>
        <w:iCs w:val="0"/>
        <w:color w:val="145CA3"/>
        <w:sz w:val="20"/>
        <w:szCs w:val="20"/>
      </w:rPr>
    </w:lvl>
    <w:lvl w:ilvl="2">
      <w:start w:val="1"/>
      <w:numFmt w:val="bullet"/>
      <w:lvlText w:val=""/>
      <w:lvlJc w:val="left"/>
      <w:pPr>
        <w:ind w:left="1191" w:hanging="397"/>
      </w:pPr>
      <w:rPr>
        <w:rFonts w:ascii="Symbol" w:hAnsi="Symbol" w:hint="default"/>
        <w:b w:val="0"/>
        <w:bCs w:val="0"/>
        <w:i w:val="0"/>
        <w:iCs w:val="0"/>
        <w:color w:val="145CA3"/>
        <w:sz w:val="20"/>
        <w:szCs w:val="20"/>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6904F6"/>
    <w:multiLevelType w:val="multilevel"/>
    <w:tmpl w:val="B64C2104"/>
    <w:lvl w:ilvl="0">
      <w:start w:val="1"/>
      <w:numFmt w:val="decimal"/>
      <w:pStyle w:val="LCijfersentekens"/>
      <w:lvlText w:val="%1"/>
      <w:lvlJc w:val="left"/>
      <w:pPr>
        <w:ind w:left="397" w:hanging="397"/>
      </w:pPr>
      <w:rPr>
        <w:rFonts w:hint="default"/>
        <w:color w:val="145CA3"/>
      </w:rPr>
    </w:lvl>
    <w:lvl w:ilvl="1">
      <w:start w:val="1"/>
      <w:numFmt w:val="bullet"/>
      <w:lvlText w:val=""/>
      <w:lvlJc w:val="left"/>
      <w:pPr>
        <w:ind w:left="794" w:hanging="397"/>
      </w:pPr>
      <w:rPr>
        <w:rFonts w:ascii="Symbol" w:hAnsi="Symbol" w:hint="default"/>
        <w:color w:val="145CA3"/>
      </w:rPr>
    </w:lvl>
    <w:lvl w:ilvl="2">
      <w:start w:val="1"/>
      <w:numFmt w:val="bullet"/>
      <w:lvlText w:val=""/>
      <w:lvlJc w:val="left"/>
      <w:pPr>
        <w:ind w:left="1191" w:hanging="397"/>
      </w:pPr>
      <w:rPr>
        <w:rFonts w:ascii="Symbol" w:hAnsi="Symbol" w:hint="default"/>
        <w:color w:val="145CA3"/>
      </w:rPr>
    </w:lvl>
    <w:lvl w:ilvl="3">
      <w:start w:val="1"/>
      <w:numFmt w:val="bullet"/>
      <w:lvlText w:val=""/>
      <w:lvlJc w:val="left"/>
      <w:pPr>
        <w:ind w:left="1440" w:hanging="360"/>
      </w:pPr>
      <w:rPr>
        <w:rFonts w:ascii="Symbol" w:hAnsi="Symbol" w:hint="default"/>
        <w:color w:val="145CA3"/>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B265E70"/>
    <w:multiLevelType w:val="multilevel"/>
    <w:tmpl w:val="B7A4ADBE"/>
    <w:lvl w:ilvl="0">
      <w:start w:val="1"/>
      <w:numFmt w:val="lowerLetter"/>
      <w:pStyle w:val="LKleinelettersentekens"/>
      <w:lvlText w:val="%1"/>
      <w:lvlJc w:val="left"/>
      <w:pPr>
        <w:tabs>
          <w:tab w:val="num" w:pos="397"/>
        </w:tabs>
        <w:ind w:left="397" w:hanging="397"/>
      </w:pPr>
      <w:rPr>
        <w:rFonts w:hint="default"/>
        <w:color w:val="145CA3"/>
      </w:rPr>
    </w:lvl>
    <w:lvl w:ilvl="1">
      <w:start w:val="1"/>
      <w:numFmt w:val="bullet"/>
      <w:lvlText w:val=""/>
      <w:lvlJc w:val="left"/>
      <w:pPr>
        <w:ind w:left="794" w:hanging="397"/>
      </w:pPr>
      <w:rPr>
        <w:rFonts w:ascii="Symbol" w:hAnsi="Symbol" w:hint="default"/>
        <w:color w:val="145CA3"/>
      </w:rPr>
    </w:lvl>
    <w:lvl w:ilvl="2">
      <w:start w:val="1"/>
      <w:numFmt w:val="bullet"/>
      <w:lvlText w:val=""/>
      <w:lvlJc w:val="left"/>
      <w:pPr>
        <w:ind w:left="1191" w:hanging="397"/>
      </w:pPr>
      <w:rPr>
        <w:rFonts w:ascii="Symbol" w:hAnsi="Symbol" w:hint="default"/>
        <w:color w:val="145CA3"/>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C1E03D9"/>
    <w:multiLevelType w:val="multilevel"/>
    <w:tmpl w:val="3D18314A"/>
    <w:lvl w:ilvl="0">
      <w:start w:val="1"/>
      <w:numFmt w:val="decimal"/>
      <w:pStyle w:val="LAV"/>
      <w:lvlText w:val="Artikel %1"/>
      <w:lvlJc w:val="left"/>
      <w:pPr>
        <w:tabs>
          <w:tab w:val="num" w:pos="851"/>
        </w:tabs>
        <w:ind w:left="851" w:hanging="851"/>
      </w:pPr>
      <w:rPr>
        <w:rFonts w:ascii="Arial" w:hAnsi="Arial" w:hint="default"/>
        <w:b w:val="0"/>
        <w:bCs w:val="0"/>
        <w:i w:val="0"/>
        <w:iCs w:val="0"/>
        <w:color w:val="145CA3"/>
        <w:sz w:val="18"/>
        <w:szCs w:val="18"/>
      </w:rPr>
    </w:lvl>
    <w:lvl w:ilvl="1">
      <w:start w:val="1"/>
      <w:numFmt w:val="decimal"/>
      <w:lvlText w:val="%2"/>
      <w:lvlJc w:val="left"/>
      <w:pPr>
        <w:tabs>
          <w:tab w:val="num" w:pos="851"/>
        </w:tabs>
        <w:ind w:left="1134" w:hanging="283"/>
      </w:pPr>
      <w:rPr>
        <w:rFonts w:ascii="Arial" w:hAnsi="Arial" w:hint="default"/>
        <w:color w:val="145CA3"/>
        <w:sz w:val="18"/>
        <w:szCs w:val="18"/>
      </w:rPr>
    </w:lvl>
    <w:lvl w:ilvl="2">
      <w:start w:val="1"/>
      <w:numFmt w:val="lowerLetter"/>
      <w:lvlText w:val="%3"/>
      <w:lvlJc w:val="left"/>
      <w:pPr>
        <w:ind w:left="1418" w:hanging="284"/>
      </w:pPr>
      <w:rPr>
        <w:rFonts w:ascii="Arial" w:hAnsi="Arial" w:hint="default"/>
        <w:b w:val="0"/>
        <w:bCs w:val="0"/>
        <w:i w:val="0"/>
        <w:iCs w:val="0"/>
        <w:color w:val="145CA3"/>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1A020DE"/>
    <w:multiLevelType w:val="multilevel"/>
    <w:tmpl w:val="5B3432DA"/>
    <w:lvl w:ilvl="0">
      <w:start w:val="1"/>
      <w:numFmt w:val="decimal"/>
      <w:pStyle w:val="Kop1"/>
      <w:lvlText w:val="%1"/>
      <w:lvlJc w:val="left"/>
      <w:pPr>
        <w:ind w:left="0" w:hanging="532"/>
      </w:pPr>
      <w:rPr>
        <w:rFonts w:hint="default"/>
      </w:rPr>
    </w:lvl>
    <w:lvl w:ilvl="1">
      <w:start w:val="1"/>
      <w:numFmt w:val="decimal"/>
      <w:pStyle w:val="Kop2"/>
      <w:lvlText w:val="%1.%2"/>
      <w:lvlJc w:val="left"/>
      <w:pPr>
        <w:ind w:left="709" w:hanging="709"/>
      </w:pPr>
      <w:rPr>
        <w:rFonts w:hint="default"/>
      </w:rPr>
    </w:lvl>
    <w:lvl w:ilvl="2">
      <w:start w:val="1"/>
      <w:numFmt w:val="decimal"/>
      <w:pStyle w:val="Kop3"/>
      <w:lvlText w:val="%1.%2.%3"/>
      <w:lvlJc w:val="left"/>
      <w:pPr>
        <w:ind w:left="709" w:hanging="709"/>
      </w:pPr>
      <w:rPr>
        <w:rFonts w:hint="default"/>
        <w:b/>
        <w:bCs/>
        <w:i w:val="0"/>
        <w:iCs w:val="0"/>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476" w:hanging="1008"/>
      </w:pPr>
      <w:rPr>
        <w:rFonts w:hint="default"/>
      </w:rPr>
    </w:lvl>
    <w:lvl w:ilvl="5">
      <w:start w:val="1"/>
      <w:numFmt w:val="decimal"/>
      <w:pStyle w:val="Kop6"/>
      <w:lvlText w:val="%1.%2.%3.%4.%5.%6"/>
      <w:lvlJc w:val="left"/>
      <w:pPr>
        <w:ind w:left="620" w:hanging="1152"/>
      </w:pPr>
      <w:rPr>
        <w:rFonts w:hint="default"/>
      </w:rPr>
    </w:lvl>
    <w:lvl w:ilvl="6">
      <w:start w:val="1"/>
      <w:numFmt w:val="decimal"/>
      <w:pStyle w:val="Kop7"/>
      <w:lvlText w:val="%1.%2.%3.%4.%5.%6.%7"/>
      <w:lvlJc w:val="left"/>
      <w:pPr>
        <w:ind w:left="764" w:hanging="1296"/>
      </w:pPr>
      <w:rPr>
        <w:rFonts w:hint="default"/>
      </w:rPr>
    </w:lvl>
    <w:lvl w:ilvl="7">
      <w:start w:val="1"/>
      <w:numFmt w:val="decimal"/>
      <w:pStyle w:val="Kop8"/>
      <w:lvlText w:val="%1.%2.%3.%4.%5.%6.%7.%8"/>
      <w:lvlJc w:val="left"/>
      <w:pPr>
        <w:ind w:left="908" w:hanging="1440"/>
      </w:pPr>
      <w:rPr>
        <w:rFonts w:hint="default"/>
      </w:rPr>
    </w:lvl>
    <w:lvl w:ilvl="8">
      <w:start w:val="1"/>
      <w:numFmt w:val="decimal"/>
      <w:pStyle w:val="Kop9"/>
      <w:lvlText w:val="%1.%2.%3.%4.%5.%6.%7.%8.%9"/>
      <w:lvlJc w:val="left"/>
      <w:pPr>
        <w:ind w:left="1052" w:hanging="1584"/>
      </w:pPr>
      <w:rPr>
        <w:rFonts w:hint="default"/>
      </w:rPr>
    </w:lvl>
  </w:abstractNum>
  <w:abstractNum w:abstractNumId="12">
    <w:nsid w:val="58D52FBC"/>
    <w:multiLevelType w:val="multilevel"/>
    <w:tmpl w:val="42D8AF4E"/>
    <w:lvl w:ilvl="0">
      <w:start w:val="1"/>
      <w:numFmt w:val="upperRoman"/>
      <w:pStyle w:val="LBijlage"/>
      <w:lvlText w:val="Bijlage %1:"/>
      <w:lvlJc w:val="left"/>
      <w:pPr>
        <w:ind w:left="1559" w:hanging="1559"/>
      </w:pPr>
      <w:rPr>
        <w:rFonts w:hint="default"/>
        <w:b/>
        <w:bCs/>
        <w:i w:val="0"/>
        <w:iCs w:val="0"/>
        <w:caps w:val="0"/>
        <w:color w:val="auto"/>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5E6F0F03"/>
    <w:multiLevelType w:val="multilevel"/>
    <w:tmpl w:val="2F3C7480"/>
    <w:lvl w:ilvl="0">
      <w:start w:val="1"/>
      <w:numFmt w:val="decimal"/>
      <w:pStyle w:val="LCijfersVolgcijfers"/>
      <w:lvlText w:val="%1"/>
      <w:lvlJc w:val="left"/>
      <w:pPr>
        <w:ind w:left="397" w:hanging="397"/>
      </w:pPr>
      <w:rPr>
        <w:rFonts w:hint="default"/>
        <w:color w:val="145CA3"/>
      </w:rPr>
    </w:lvl>
    <w:lvl w:ilvl="1">
      <w:start w:val="1"/>
      <w:numFmt w:val="decimal"/>
      <w:lvlText w:val="%1.%2"/>
      <w:lvlJc w:val="left"/>
      <w:pPr>
        <w:ind w:left="964" w:hanging="567"/>
      </w:pPr>
      <w:rPr>
        <w:rFonts w:hint="default"/>
        <w:color w:val="145CA3"/>
      </w:rPr>
    </w:lvl>
    <w:lvl w:ilvl="2">
      <w:start w:val="1"/>
      <w:numFmt w:val="decimal"/>
      <w:lvlText w:val="%1.%2.%3"/>
      <w:lvlJc w:val="left"/>
      <w:pPr>
        <w:ind w:left="1814" w:hanging="850"/>
      </w:pPr>
      <w:rPr>
        <w:rFonts w:hint="default"/>
        <w:color w:val="145CA3"/>
      </w:rPr>
    </w:lvl>
    <w:lvl w:ilvl="3">
      <w:start w:val="1"/>
      <w:numFmt w:val="decimal"/>
      <w:lvlText w:val="%1.%2.%3.%4"/>
      <w:lvlJc w:val="left"/>
      <w:pPr>
        <w:ind w:left="1588" w:hanging="397"/>
      </w:pPr>
      <w:rPr>
        <w:rFonts w:hint="default"/>
        <w:color w:val="145CA3"/>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00B5725"/>
    <w:multiLevelType w:val="multilevel"/>
    <w:tmpl w:val="8C32C7D2"/>
    <w:styleLink w:val="Afbeelding"/>
    <w:lvl w:ilvl="0">
      <w:start w:val="1"/>
      <w:numFmt w:val="none"/>
      <w:pStyle w:val="LAfbeelding"/>
      <w:lvlText w:val="Afbeelding"/>
      <w:lvlJc w:val="left"/>
      <w:pPr>
        <w:ind w:left="567" w:hanging="567"/>
      </w:pPr>
      <w:rPr>
        <w:rFonts w:ascii="Arial" w:hAnsi="Arial" w:hint="default"/>
        <w:b w:val="0"/>
        <w:bCs w:val="0"/>
        <w:i/>
        <w:iCs/>
        <w:caps w:val="0"/>
        <w:color w:val="145CA3"/>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nsid w:val="62E36299"/>
    <w:multiLevelType w:val="multilevel"/>
    <w:tmpl w:val="0409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2FE7D56"/>
    <w:multiLevelType w:val="hybridMultilevel"/>
    <w:tmpl w:val="0F2C76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85B333E"/>
    <w:multiLevelType w:val="multilevel"/>
    <w:tmpl w:val="1F7A168E"/>
    <w:styleLink w:val="TabelBlauw"/>
    <w:lvl w:ilvl="0">
      <w:start w:val="1"/>
      <w:numFmt w:val="none"/>
      <w:pStyle w:val="LTabel"/>
      <w:lvlText w:val="Tabel"/>
      <w:lvlJc w:val="left"/>
      <w:pPr>
        <w:ind w:left="567" w:hanging="567"/>
      </w:pPr>
      <w:rPr>
        <w:rFonts w:hint="default"/>
        <w:b w:val="0"/>
        <w:bCs w:val="0"/>
        <w:i/>
        <w:iCs/>
        <w:caps w:val="0"/>
        <w:color w:val="145CA3"/>
        <w:sz w:val="20"/>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6B8757FB"/>
    <w:multiLevelType w:val="multilevel"/>
    <w:tmpl w:val="B344AA8A"/>
    <w:lvl w:ilvl="0">
      <w:start w:val="1"/>
      <w:numFmt w:val="bullet"/>
      <w:pStyle w:val="LTekens"/>
      <w:lvlText w:val=""/>
      <w:lvlJc w:val="left"/>
      <w:pPr>
        <w:tabs>
          <w:tab w:val="num" w:pos="397"/>
        </w:tabs>
        <w:ind w:left="397" w:hanging="397"/>
      </w:pPr>
      <w:rPr>
        <w:rFonts w:ascii="Symbol" w:hAnsi="Symbol" w:hint="default"/>
        <w:color w:val="145CA3"/>
      </w:rPr>
    </w:lvl>
    <w:lvl w:ilvl="1">
      <w:start w:val="1"/>
      <w:numFmt w:val="bullet"/>
      <w:lvlText w:val=""/>
      <w:lvlJc w:val="left"/>
      <w:pPr>
        <w:tabs>
          <w:tab w:val="num" w:pos="794"/>
        </w:tabs>
        <w:ind w:left="794" w:hanging="397"/>
      </w:pPr>
      <w:rPr>
        <w:rFonts w:ascii="Symbol" w:hAnsi="Symbol" w:hint="default"/>
        <w:color w:val="145CA3"/>
      </w:rPr>
    </w:lvl>
    <w:lvl w:ilvl="2">
      <w:start w:val="1"/>
      <w:numFmt w:val="bullet"/>
      <w:lvlText w:val=""/>
      <w:lvlJc w:val="left"/>
      <w:pPr>
        <w:tabs>
          <w:tab w:val="num" w:pos="1191"/>
        </w:tabs>
        <w:ind w:left="1191" w:hanging="397"/>
      </w:pPr>
      <w:rPr>
        <w:rFonts w:ascii="Symbol" w:hAnsi="Symbol" w:hint="default"/>
        <w:color w:val="145CA3"/>
      </w:rPr>
    </w:lvl>
    <w:lvl w:ilvl="3">
      <w:start w:val="1"/>
      <w:numFmt w:val="bullet"/>
      <w:lvlText w:val=""/>
      <w:lvlJc w:val="left"/>
      <w:pPr>
        <w:tabs>
          <w:tab w:val="num" w:pos="1588"/>
        </w:tabs>
        <w:ind w:left="1588" w:hanging="397"/>
      </w:pPr>
      <w:rPr>
        <w:rFonts w:ascii="Symbol" w:hAnsi="Symbol" w:hint="default"/>
        <w:b w:val="0"/>
        <w:bCs w:val="0"/>
        <w:i w:val="0"/>
        <w:iCs w:val="0"/>
        <w:color w:val="145CA3"/>
        <w:sz w:val="20"/>
        <w:szCs w:val="20"/>
      </w:rPr>
    </w:lvl>
    <w:lvl w:ilvl="4">
      <w:start w:val="1"/>
      <w:numFmt w:val="bullet"/>
      <w:lvlText w:val=""/>
      <w:lvlJc w:val="left"/>
      <w:pPr>
        <w:tabs>
          <w:tab w:val="num" w:pos="3402"/>
        </w:tabs>
        <w:ind w:left="3402" w:hanging="567"/>
      </w:pPr>
      <w:rPr>
        <w:rFonts w:ascii="Symbol" w:hAnsi="Symbol" w:hint="default"/>
        <w:b w:val="0"/>
        <w:i w:val="0"/>
        <w:color w:val="C0C0C0"/>
        <w:sz w:val="20"/>
      </w:rPr>
    </w:lvl>
    <w:lvl w:ilvl="5">
      <w:start w:val="1"/>
      <w:numFmt w:val="bullet"/>
      <w:lvlText w:val=""/>
      <w:lvlJc w:val="left"/>
      <w:pPr>
        <w:tabs>
          <w:tab w:val="num" w:pos="3969"/>
        </w:tabs>
        <w:ind w:left="3969" w:hanging="567"/>
      </w:pPr>
      <w:rPr>
        <w:rFonts w:ascii="Symbol" w:hAnsi="Symbol" w:hint="default"/>
        <w:b w:val="0"/>
        <w:i w:val="0"/>
        <w:color w:val="C0C0C0"/>
        <w:sz w:val="20"/>
      </w:rPr>
    </w:lvl>
    <w:lvl w:ilvl="6">
      <w:start w:val="1"/>
      <w:numFmt w:val="bullet"/>
      <w:lvlText w:val=""/>
      <w:lvlJc w:val="left"/>
      <w:pPr>
        <w:tabs>
          <w:tab w:val="num" w:pos="4536"/>
        </w:tabs>
        <w:ind w:left="4536" w:hanging="567"/>
      </w:pPr>
      <w:rPr>
        <w:rFonts w:ascii="Symbol" w:hAnsi="Symbol" w:hint="default"/>
        <w:b w:val="0"/>
        <w:i w:val="0"/>
        <w:color w:val="C0C0C0"/>
        <w:sz w:val="20"/>
      </w:rPr>
    </w:lvl>
    <w:lvl w:ilvl="7">
      <w:start w:val="1"/>
      <w:numFmt w:val="bullet"/>
      <w:lvlText w:val=""/>
      <w:lvlJc w:val="left"/>
      <w:pPr>
        <w:tabs>
          <w:tab w:val="num" w:pos="5102"/>
        </w:tabs>
        <w:ind w:left="5102" w:hanging="566"/>
      </w:pPr>
      <w:rPr>
        <w:rFonts w:ascii="Symbol" w:hAnsi="Symbol" w:hint="default"/>
        <w:b w:val="0"/>
        <w:i w:val="0"/>
        <w:color w:val="C0C0C0"/>
        <w:sz w:val="20"/>
      </w:rPr>
    </w:lvl>
    <w:lvl w:ilvl="8">
      <w:start w:val="1"/>
      <w:numFmt w:val="bullet"/>
      <w:lvlText w:val=""/>
      <w:lvlJc w:val="left"/>
      <w:pPr>
        <w:tabs>
          <w:tab w:val="num" w:pos="5669"/>
        </w:tabs>
        <w:ind w:left="5669" w:hanging="567"/>
      </w:pPr>
      <w:rPr>
        <w:rFonts w:ascii="Symbol" w:hAnsi="Symbol" w:hint="default"/>
        <w:b w:val="0"/>
        <w:i w:val="0"/>
        <w:color w:val="C0C0C0"/>
        <w:sz w:val="20"/>
      </w:rPr>
    </w:lvl>
  </w:abstractNum>
  <w:num w:numId="1">
    <w:abstractNumId w:val="14"/>
  </w:num>
  <w:num w:numId="2">
    <w:abstractNumId w:val="15"/>
  </w:num>
  <w:num w:numId="3">
    <w:abstractNumId w:val="11"/>
  </w:num>
  <w:num w:numId="4">
    <w:abstractNumId w:val="17"/>
  </w:num>
  <w:num w:numId="5">
    <w:abstractNumId w:val="3"/>
  </w:num>
  <w:num w:numId="6">
    <w:abstractNumId w:val="7"/>
  </w:num>
  <w:num w:numId="7">
    <w:abstractNumId w:val="10"/>
  </w:num>
  <w:num w:numId="8">
    <w:abstractNumId w:val="12"/>
  </w:num>
  <w:num w:numId="9">
    <w:abstractNumId w:val="5"/>
  </w:num>
  <w:num w:numId="10">
    <w:abstractNumId w:val="8"/>
  </w:num>
  <w:num w:numId="11">
    <w:abstractNumId w:val="13"/>
  </w:num>
  <w:num w:numId="12">
    <w:abstractNumId w:val="9"/>
  </w:num>
  <w:num w:numId="13">
    <w:abstractNumId w:val="2"/>
  </w:num>
  <w:num w:numId="14">
    <w:abstractNumId w:val="18"/>
  </w:num>
  <w:num w:numId="15">
    <w:abstractNumId w:val="1"/>
  </w:num>
  <w:num w:numId="16">
    <w:abstractNumId w:val="0"/>
  </w:num>
  <w:num w:numId="17">
    <w:abstractNumId w:val="17"/>
  </w:num>
  <w:num w:numId="18">
    <w:abstractNumId w:val="16"/>
  </w:num>
  <w:num w:numId="19">
    <w:abstractNumId w:val="6"/>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1E"/>
    <w:rsid w:val="000006BD"/>
    <w:rsid w:val="00001785"/>
    <w:rsid w:val="0000182D"/>
    <w:rsid w:val="000117C1"/>
    <w:rsid w:val="00024E76"/>
    <w:rsid w:val="000256A1"/>
    <w:rsid w:val="000363ED"/>
    <w:rsid w:val="00046510"/>
    <w:rsid w:val="00057E41"/>
    <w:rsid w:val="00060862"/>
    <w:rsid w:val="00065545"/>
    <w:rsid w:val="00074677"/>
    <w:rsid w:val="000812A5"/>
    <w:rsid w:val="0008646C"/>
    <w:rsid w:val="000B0C1D"/>
    <w:rsid w:val="000C21A4"/>
    <w:rsid w:val="000C3D1F"/>
    <w:rsid w:val="000C4226"/>
    <w:rsid w:val="000D14BE"/>
    <w:rsid w:val="000E2869"/>
    <w:rsid w:val="000F0725"/>
    <w:rsid w:val="000F5D81"/>
    <w:rsid w:val="0011243C"/>
    <w:rsid w:val="001124BF"/>
    <w:rsid w:val="00113220"/>
    <w:rsid w:val="00115FD5"/>
    <w:rsid w:val="001262D5"/>
    <w:rsid w:val="00132F52"/>
    <w:rsid w:val="00136195"/>
    <w:rsid w:val="001401F4"/>
    <w:rsid w:val="00151E90"/>
    <w:rsid w:val="00153D69"/>
    <w:rsid w:val="001600BA"/>
    <w:rsid w:val="00162158"/>
    <w:rsid w:val="001638E8"/>
    <w:rsid w:val="00175FF4"/>
    <w:rsid w:val="001764E5"/>
    <w:rsid w:val="0017782B"/>
    <w:rsid w:val="00186DC4"/>
    <w:rsid w:val="00194F5D"/>
    <w:rsid w:val="001A037A"/>
    <w:rsid w:val="001A701F"/>
    <w:rsid w:val="001B1EA8"/>
    <w:rsid w:val="001C50C9"/>
    <w:rsid w:val="001C7371"/>
    <w:rsid w:val="001D2C9E"/>
    <w:rsid w:val="001D5360"/>
    <w:rsid w:val="001D5F91"/>
    <w:rsid w:val="001E1DF6"/>
    <w:rsid w:val="001E20F2"/>
    <w:rsid w:val="001F38FE"/>
    <w:rsid w:val="001F5585"/>
    <w:rsid w:val="001F6C6C"/>
    <w:rsid w:val="0021337C"/>
    <w:rsid w:val="00216278"/>
    <w:rsid w:val="00224374"/>
    <w:rsid w:val="00224AF8"/>
    <w:rsid w:val="00224EA8"/>
    <w:rsid w:val="00231988"/>
    <w:rsid w:val="0023357D"/>
    <w:rsid w:val="0027264A"/>
    <w:rsid w:val="00272D12"/>
    <w:rsid w:val="00273130"/>
    <w:rsid w:val="00282A57"/>
    <w:rsid w:val="002A0000"/>
    <w:rsid w:val="002A6FA8"/>
    <w:rsid w:val="002A7644"/>
    <w:rsid w:val="002A7912"/>
    <w:rsid w:val="002B1063"/>
    <w:rsid w:val="002B12E2"/>
    <w:rsid w:val="002D10E7"/>
    <w:rsid w:val="002D792B"/>
    <w:rsid w:val="002E65B4"/>
    <w:rsid w:val="002F0319"/>
    <w:rsid w:val="00304147"/>
    <w:rsid w:val="00304E67"/>
    <w:rsid w:val="003161D2"/>
    <w:rsid w:val="00322F03"/>
    <w:rsid w:val="00323C05"/>
    <w:rsid w:val="003262FF"/>
    <w:rsid w:val="00335E53"/>
    <w:rsid w:val="003422A4"/>
    <w:rsid w:val="00345253"/>
    <w:rsid w:val="0035119E"/>
    <w:rsid w:val="0036509D"/>
    <w:rsid w:val="00370641"/>
    <w:rsid w:val="00374B59"/>
    <w:rsid w:val="0037510D"/>
    <w:rsid w:val="0037758F"/>
    <w:rsid w:val="00382634"/>
    <w:rsid w:val="00386401"/>
    <w:rsid w:val="00395C7A"/>
    <w:rsid w:val="0039796C"/>
    <w:rsid w:val="003A1D12"/>
    <w:rsid w:val="003A4A2E"/>
    <w:rsid w:val="003B0095"/>
    <w:rsid w:val="003C4936"/>
    <w:rsid w:val="003C670F"/>
    <w:rsid w:val="003E269F"/>
    <w:rsid w:val="003E2AF1"/>
    <w:rsid w:val="003E4137"/>
    <w:rsid w:val="003F049F"/>
    <w:rsid w:val="00402256"/>
    <w:rsid w:val="0041193F"/>
    <w:rsid w:val="00411D5A"/>
    <w:rsid w:val="00411FDA"/>
    <w:rsid w:val="004135B0"/>
    <w:rsid w:val="00420C75"/>
    <w:rsid w:val="004224D4"/>
    <w:rsid w:val="00424D55"/>
    <w:rsid w:val="00434FDB"/>
    <w:rsid w:val="004362D9"/>
    <w:rsid w:val="00437457"/>
    <w:rsid w:val="004611E8"/>
    <w:rsid w:val="004645F9"/>
    <w:rsid w:val="00480AB3"/>
    <w:rsid w:val="00482FEC"/>
    <w:rsid w:val="004900D6"/>
    <w:rsid w:val="004915EB"/>
    <w:rsid w:val="00491E87"/>
    <w:rsid w:val="00496BAC"/>
    <w:rsid w:val="004B1A9C"/>
    <w:rsid w:val="004B4A70"/>
    <w:rsid w:val="004B615D"/>
    <w:rsid w:val="004B6EEF"/>
    <w:rsid w:val="004C1456"/>
    <w:rsid w:val="004D0034"/>
    <w:rsid w:val="004D18D8"/>
    <w:rsid w:val="004E10A3"/>
    <w:rsid w:val="004E5A2E"/>
    <w:rsid w:val="004E5F6B"/>
    <w:rsid w:val="004F08DD"/>
    <w:rsid w:val="004F260A"/>
    <w:rsid w:val="0050191F"/>
    <w:rsid w:val="005040E2"/>
    <w:rsid w:val="00523B08"/>
    <w:rsid w:val="0052403A"/>
    <w:rsid w:val="00531F0D"/>
    <w:rsid w:val="00554F36"/>
    <w:rsid w:val="00575441"/>
    <w:rsid w:val="00576295"/>
    <w:rsid w:val="005958E6"/>
    <w:rsid w:val="00596E1B"/>
    <w:rsid w:val="00596FC8"/>
    <w:rsid w:val="005976D1"/>
    <w:rsid w:val="005A0252"/>
    <w:rsid w:val="005A166F"/>
    <w:rsid w:val="005A7524"/>
    <w:rsid w:val="005B31D9"/>
    <w:rsid w:val="005C0863"/>
    <w:rsid w:val="005C0B54"/>
    <w:rsid w:val="005C18C9"/>
    <w:rsid w:val="005C7B9D"/>
    <w:rsid w:val="005D0ACC"/>
    <w:rsid w:val="005D1AAF"/>
    <w:rsid w:val="005D4687"/>
    <w:rsid w:val="005E1C93"/>
    <w:rsid w:val="005F2E5D"/>
    <w:rsid w:val="005F3C68"/>
    <w:rsid w:val="00600BCD"/>
    <w:rsid w:val="0060575A"/>
    <w:rsid w:val="00607615"/>
    <w:rsid w:val="00611D3B"/>
    <w:rsid w:val="00612EF6"/>
    <w:rsid w:val="006140C5"/>
    <w:rsid w:val="00622FDC"/>
    <w:rsid w:val="00626ED6"/>
    <w:rsid w:val="006342CB"/>
    <w:rsid w:val="006537BE"/>
    <w:rsid w:val="00661A3F"/>
    <w:rsid w:val="00675A12"/>
    <w:rsid w:val="006763CE"/>
    <w:rsid w:val="00691FD8"/>
    <w:rsid w:val="006A14B7"/>
    <w:rsid w:val="006B0344"/>
    <w:rsid w:val="006B0AA1"/>
    <w:rsid w:val="006C0330"/>
    <w:rsid w:val="006C081E"/>
    <w:rsid w:val="006E21C5"/>
    <w:rsid w:val="00714822"/>
    <w:rsid w:val="007151A5"/>
    <w:rsid w:val="0072026D"/>
    <w:rsid w:val="00723638"/>
    <w:rsid w:val="00731D1C"/>
    <w:rsid w:val="007323D0"/>
    <w:rsid w:val="00737866"/>
    <w:rsid w:val="00756BFB"/>
    <w:rsid w:val="00761089"/>
    <w:rsid w:val="00763CB8"/>
    <w:rsid w:val="007672F1"/>
    <w:rsid w:val="00786F69"/>
    <w:rsid w:val="00786FC2"/>
    <w:rsid w:val="00792BFA"/>
    <w:rsid w:val="007D58E3"/>
    <w:rsid w:val="007F073A"/>
    <w:rsid w:val="007F3E4E"/>
    <w:rsid w:val="007F4753"/>
    <w:rsid w:val="00801B37"/>
    <w:rsid w:val="0080459A"/>
    <w:rsid w:val="008300FC"/>
    <w:rsid w:val="0084416A"/>
    <w:rsid w:val="0084620E"/>
    <w:rsid w:val="00847205"/>
    <w:rsid w:val="00851074"/>
    <w:rsid w:val="00853274"/>
    <w:rsid w:val="00854ED9"/>
    <w:rsid w:val="0085667B"/>
    <w:rsid w:val="00861E7D"/>
    <w:rsid w:val="00875A3A"/>
    <w:rsid w:val="0088011F"/>
    <w:rsid w:val="008A127E"/>
    <w:rsid w:val="008B03FF"/>
    <w:rsid w:val="008B0857"/>
    <w:rsid w:val="008B3B57"/>
    <w:rsid w:val="008B7E90"/>
    <w:rsid w:val="008C551B"/>
    <w:rsid w:val="008C7119"/>
    <w:rsid w:val="008C72FB"/>
    <w:rsid w:val="008D69A8"/>
    <w:rsid w:val="008E02F0"/>
    <w:rsid w:val="008E1E56"/>
    <w:rsid w:val="008E2D3B"/>
    <w:rsid w:val="008E3A92"/>
    <w:rsid w:val="008E442C"/>
    <w:rsid w:val="008E682C"/>
    <w:rsid w:val="008E6D1F"/>
    <w:rsid w:val="008F6D77"/>
    <w:rsid w:val="009014FE"/>
    <w:rsid w:val="00901659"/>
    <w:rsid w:val="0090708C"/>
    <w:rsid w:val="0090713C"/>
    <w:rsid w:val="009110AB"/>
    <w:rsid w:val="00914CE9"/>
    <w:rsid w:val="0091661D"/>
    <w:rsid w:val="00916B61"/>
    <w:rsid w:val="00922222"/>
    <w:rsid w:val="0092649F"/>
    <w:rsid w:val="00926F82"/>
    <w:rsid w:val="009332DC"/>
    <w:rsid w:val="00934E2E"/>
    <w:rsid w:val="00941A14"/>
    <w:rsid w:val="00946CFB"/>
    <w:rsid w:val="0095131D"/>
    <w:rsid w:val="00953C73"/>
    <w:rsid w:val="009634C4"/>
    <w:rsid w:val="00964BF3"/>
    <w:rsid w:val="00971E2F"/>
    <w:rsid w:val="0097342A"/>
    <w:rsid w:val="00994AC8"/>
    <w:rsid w:val="009A06F6"/>
    <w:rsid w:val="009A08BA"/>
    <w:rsid w:val="009A3E6E"/>
    <w:rsid w:val="009A55F1"/>
    <w:rsid w:val="009B5557"/>
    <w:rsid w:val="009C430A"/>
    <w:rsid w:val="009E097E"/>
    <w:rsid w:val="009E15D0"/>
    <w:rsid w:val="00A0099D"/>
    <w:rsid w:val="00A00F62"/>
    <w:rsid w:val="00A033F2"/>
    <w:rsid w:val="00A03A97"/>
    <w:rsid w:val="00A03E64"/>
    <w:rsid w:val="00A066DE"/>
    <w:rsid w:val="00A14DCC"/>
    <w:rsid w:val="00A14F67"/>
    <w:rsid w:val="00A26011"/>
    <w:rsid w:val="00A27C90"/>
    <w:rsid w:val="00A4069C"/>
    <w:rsid w:val="00A4085F"/>
    <w:rsid w:val="00A526F5"/>
    <w:rsid w:val="00A54408"/>
    <w:rsid w:val="00A638FE"/>
    <w:rsid w:val="00A64D88"/>
    <w:rsid w:val="00A66912"/>
    <w:rsid w:val="00A71C2F"/>
    <w:rsid w:val="00A72532"/>
    <w:rsid w:val="00A74A10"/>
    <w:rsid w:val="00A810BA"/>
    <w:rsid w:val="00A90B7F"/>
    <w:rsid w:val="00AA0E70"/>
    <w:rsid w:val="00AB0FD2"/>
    <w:rsid w:val="00AB2AA4"/>
    <w:rsid w:val="00AB4B88"/>
    <w:rsid w:val="00AB715D"/>
    <w:rsid w:val="00AC20E0"/>
    <w:rsid w:val="00AC21E6"/>
    <w:rsid w:val="00AE4D8A"/>
    <w:rsid w:val="00AF4AC7"/>
    <w:rsid w:val="00AF7CC9"/>
    <w:rsid w:val="00B010A8"/>
    <w:rsid w:val="00B0254A"/>
    <w:rsid w:val="00B0636E"/>
    <w:rsid w:val="00B06E3B"/>
    <w:rsid w:val="00B10977"/>
    <w:rsid w:val="00B15D97"/>
    <w:rsid w:val="00B17D98"/>
    <w:rsid w:val="00B3284E"/>
    <w:rsid w:val="00B33F6A"/>
    <w:rsid w:val="00B41F62"/>
    <w:rsid w:val="00B4274E"/>
    <w:rsid w:val="00B5724B"/>
    <w:rsid w:val="00B61D29"/>
    <w:rsid w:val="00B7742F"/>
    <w:rsid w:val="00B83224"/>
    <w:rsid w:val="00B95B8A"/>
    <w:rsid w:val="00BA78E9"/>
    <w:rsid w:val="00BB4906"/>
    <w:rsid w:val="00BD17F6"/>
    <w:rsid w:val="00BE7293"/>
    <w:rsid w:val="00BF0FA8"/>
    <w:rsid w:val="00BF219B"/>
    <w:rsid w:val="00BF31E8"/>
    <w:rsid w:val="00C00EFA"/>
    <w:rsid w:val="00C06463"/>
    <w:rsid w:val="00C06FDD"/>
    <w:rsid w:val="00C12AB2"/>
    <w:rsid w:val="00C2195E"/>
    <w:rsid w:val="00C23858"/>
    <w:rsid w:val="00C35A5E"/>
    <w:rsid w:val="00C42DE4"/>
    <w:rsid w:val="00C47F68"/>
    <w:rsid w:val="00C502A9"/>
    <w:rsid w:val="00C548E5"/>
    <w:rsid w:val="00C54F7F"/>
    <w:rsid w:val="00C6163F"/>
    <w:rsid w:val="00C635B0"/>
    <w:rsid w:val="00C6650D"/>
    <w:rsid w:val="00C66D64"/>
    <w:rsid w:val="00C73411"/>
    <w:rsid w:val="00C75BD2"/>
    <w:rsid w:val="00C80166"/>
    <w:rsid w:val="00C90646"/>
    <w:rsid w:val="00C92588"/>
    <w:rsid w:val="00CA16FA"/>
    <w:rsid w:val="00CA22F3"/>
    <w:rsid w:val="00CA2B84"/>
    <w:rsid w:val="00CB03F4"/>
    <w:rsid w:val="00CB29AD"/>
    <w:rsid w:val="00CB5018"/>
    <w:rsid w:val="00CC1A1B"/>
    <w:rsid w:val="00CC3604"/>
    <w:rsid w:val="00CC7FAA"/>
    <w:rsid w:val="00CD2017"/>
    <w:rsid w:val="00CD2724"/>
    <w:rsid w:val="00CD2843"/>
    <w:rsid w:val="00CE1871"/>
    <w:rsid w:val="00CE25B3"/>
    <w:rsid w:val="00CE2E7B"/>
    <w:rsid w:val="00CE71E3"/>
    <w:rsid w:val="00CF21E0"/>
    <w:rsid w:val="00D07D67"/>
    <w:rsid w:val="00D11A73"/>
    <w:rsid w:val="00D11E18"/>
    <w:rsid w:val="00D14BBA"/>
    <w:rsid w:val="00D1635B"/>
    <w:rsid w:val="00D2129B"/>
    <w:rsid w:val="00D25273"/>
    <w:rsid w:val="00D30F48"/>
    <w:rsid w:val="00D34187"/>
    <w:rsid w:val="00D345A3"/>
    <w:rsid w:val="00D3740D"/>
    <w:rsid w:val="00D42F56"/>
    <w:rsid w:val="00D53D6E"/>
    <w:rsid w:val="00D55593"/>
    <w:rsid w:val="00D929F3"/>
    <w:rsid w:val="00DB2467"/>
    <w:rsid w:val="00DC008A"/>
    <w:rsid w:val="00DD6C4B"/>
    <w:rsid w:val="00DE1EEB"/>
    <w:rsid w:val="00DF1082"/>
    <w:rsid w:val="00DF776E"/>
    <w:rsid w:val="00E0266C"/>
    <w:rsid w:val="00E150FF"/>
    <w:rsid w:val="00E17BCF"/>
    <w:rsid w:val="00E24C87"/>
    <w:rsid w:val="00E30426"/>
    <w:rsid w:val="00E3744A"/>
    <w:rsid w:val="00E409A4"/>
    <w:rsid w:val="00E621DB"/>
    <w:rsid w:val="00E702FA"/>
    <w:rsid w:val="00E71B5D"/>
    <w:rsid w:val="00E801B8"/>
    <w:rsid w:val="00E81CA9"/>
    <w:rsid w:val="00E921DC"/>
    <w:rsid w:val="00E97834"/>
    <w:rsid w:val="00EA5104"/>
    <w:rsid w:val="00EB0AB1"/>
    <w:rsid w:val="00F10E1E"/>
    <w:rsid w:val="00F12AD6"/>
    <w:rsid w:val="00F24468"/>
    <w:rsid w:val="00F25BA0"/>
    <w:rsid w:val="00F30C71"/>
    <w:rsid w:val="00F321A1"/>
    <w:rsid w:val="00F479CB"/>
    <w:rsid w:val="00F47B46"/>
    <w:rsid w:val="00F57631"/>
    <w:rsid w:val="00F66193"/>
    <w:rsid w:val="00F701E3"/>
    <w:rsid w:val="00FA03D9"/>
    <w:rsid w:val="00FA7A48"/>
    <w:rsid w:val="00FB2EDB"/>
    <w:rsid w:val="00FB4698"/>
    <w:rsid w:val="00FB676A"/>
    <w:rsid w:val="00FC3FB8"/>
    <w:rsid w:val="00FC5303"/>
    <w:rsid w:val="00FD5BF5"/>
    <w:rsid w:val="00FE0315"/>
    <w:rsid w:val="00FF0ED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6FC8"/>
    <w:pPr>
      <w:spacing w:after="0" w:line="260" w:lineRule="atLeast"/>
    </w:pPr>
    <w:rPr>
      <w:rFonts w:ascii="Arial" w:hAnsi="Arial" w:cs="Times New Roman"/>
      <w:sz w:val="20"/>
      <w:szCs w:val="24"/>
      <w:lang w:val="nl-NL" w:eastAsia="nl-NL"/>
    </w:rPr>
  </w:style>
  <w:style w:type="paragraph" w:styleId="Kop1">
    <w:name w:val="heading 1"/>
    <w:basedOn w:val="Standaard"/>
    <w:next w:val="Standaard"/>
    <w:link w:val="Kop1Char"/>
    <w:qFormat/>
    <w:rsid w:val="00596FC8"/>
    <w:pPr>
      <w:keepNext/>
      <w:keepLines/>
      <w:pageBreakBefore/>
      <w:numPr>
        <w:numId w:val="3"/>
      </w:numPr>
      <w:pBdr>
        <w:bottom w:val="single" w:sz="6" w:space="1" w:color="145CA3"/>
      </w:pBdr>
      <w:spacing w:line="300" w:lineRule="atLeast"/>
      <w:outlineLvl w:val="0"/>
    </w:pPr>
    <w:rPr>
      <w:rFonts w:eastAsiaTheme="majorEastAsia" w:cs="Gill Sans"/>
      <w:b/>
      <w:bCs/>
      <w:sz w:val="28"/>
      <w:szCs w:val="36"/>
      <w:lang w:val="en-GB" w:eastAsia="en-US"/>
    </w:rPr>
  </w:style>
  <w:style w:type="paragraph" w:styleId="Kop2">
    <w:name w:val="heading 2"/>
    <w:basedOn w:val="Standaard"/>
    <w:next w:val="Standaard"/>
    <w:link w:val="Kop2Char"/>
    <w:uiPriority w:val="9"/>
    <w:unhideWhenUsed/>
    <w:qFormat/>
    <w:rsid w:val="00596FC8"/>
    <w:pPr>
      <w:numPr>
        <w:ilvl w:val="1"/>
        <w:numId w:val="3"/>
      </w:numPr>
      <w:spacing w:before="260" w:after="60"/>
      <w:outlineLvl w:val="1"/>
    </w:pPr>
    <w:rPr>
      <w:b/>
    </w:rPr>
  </w:style>
  <w:style w:type="paragraph" w:styleId="Kop3">
    <w:name w:val="heading 3"/>
    <w:basedOn w:val="Standaard"/>
    <w:next w:val="Standaard"/>
    <w:link w:val="Kop3Char"/>
    <w:unhideWhenUsed/>
    <w:qFormat/>
    <w:rsid w:val="00596FC8"/>
    <w:pPr>
      <w:keepNext/>
      <w:keepLines/>
      <w:numPr>
        <w:ilvl w:val="2"/>
        <w:numId w:val="3"/>
      </w:numPr>
      <w:spacing w:before="260" w:after="60"/>
      <w:outlineLvl w:val="2"/>
    </w:pPr>
    <w:rPr>
      <w:rFonts w:eastAsiaTheme="majorEastAsia" w:cstheme="majorBidi"/>
      <w:b/>
      <w:bCs/>
      <w:lang w:val="en-GB" w:eastAsia="en-US"/>
    </w:rPr>
  </w:style>
  <w:style w:type="paragraph" w:styleId="Kop4">
    <w:name w:val="heading 4"/>
    <w:basedOn w:val="Kop2"/>
    <w:next w:val="Standaard"/>
    <w:link w:val="Kop4Char"/>
    <w:uiPriority w:val="9"/>
    <w:unhideWhenUsed/>
    <w:qFormat/>
    <w:rsid w:val="00596FC8"/>
    <w:pPr>
      <w:numPr>
        <w:ilvl w:val="3"/>
      </w:numPr>
      <w:outlineLvl w:val="3"/>
    </w:pPr>
  </w:style>
  <w:style w:type="paragraph" w:styleId="Kop5">
    <w:name w:val="heading 5"/>
    <w:basedOn w:val="Standaard"/>
    <w:next w:val="Standaard"/>
    <w:link w:val="Kop5Char"/>
    <w:rsid w:val="00596FC8"/>
    <w:pPr>
      <w:numPr>
        <w:ilvl w:val="4"/>
        <w:numId w:val="3"/>
      </w:numPr>
      <w:spacing w:before="240" w:after="60"/>
      <w:outlineLvl w:val="4"/>
    </w:pPr>
  </w:style>
  <w:style w:type="paragraph" w:styleId="Kop6">
    <w:name w:val="heading 6"/>
    <w:basedOn w:val="Standaard"/>
    <w:next w:val="Standaard"/>
    <w:link w:val="Kop6Char"/>
    <w:rsid w:val="00596FC8"/>
    <w:pPr>
      <w:numPr>
        <w:ilvl w:val="5"/>
        <w:numId w:val="3"/>
      </w:numPr>
      <w:spacing w:before="240" w:after="60"/>
      <w:outlineLvl w:val="5"/>
    </w:pPr>
    <w:rPr>
      <w:i/>
    </w:rPr>
  </w:style>
  <w:style w:type="paragraph" w:styleId="Kop7">
    <w:name w:val="heading 7"/>
    <w:basedOn w:val="Standaard"/>
    <w:next w:val="Standaard"/>
    <w:link w:val="Kop7Char"/>
    <w:rsid w:val="00596FC8"/>
    <w:pPr>
      <w:numPr>
        <w:ilvl w:val="6"/>
        <w:numId w:val="3"/>
      </w:numPr>
      <w:spacing w:before="240" w:after="60"/>
      <w:outlineLvl w:val="6"/>
    </w:pPr>
  </w:style>
  <w:style w:type="paragraph" w:styleId="Kop8">
    <w:name w:val="heading 8"/>
    <w:basedOn w:val="Standaard"/>
    <w:next w:val="Standaard"/>
    <w:link w:val="Kop8Char"/>
    <w:rsid w:val="00596FC8"/>
    <w:pPr>
      <w:numPr>
        <w:ilvl w:val="7"/>
        <w:numId w:val="3"/>
      </w:numPr>
      <w:spacing w:before="240" w:after="60"/>
      <w:outlineLvl w:val="7"/>
    </w:pPr>
    <w:rPr>
      <w:i/>
    </w:rPr>
  </w:style>
  <w:style w:type="paragraph" w:styleId="Kop9">
    <w:name w:val="heading 9"/>
    <w:basedOn w:val="Standaard"/>
    <w:next w:val="Standaard"/>
    <w:link w:val="Kop9Char"/>
    <w:rsid w:val="00596FC8"/>
    <w:pPr>
      <w:numPr>
        <w:ilvl w:val="8"/>
        <w:numId w:val="3"/>
      </w:numPr>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fbeelding">
    <w:name w:val="Afbeelding"/>
    <w:uiPriority w:val="99"/>
    <w:rsid w:val="00596FC8"/>
    <w:pPr>
      <w:numPr>
        <w:numId w:val="1"/>
      </w:numPr>
    </w:pPr>
  </w:style>
  <w:style w:type="character" w:customStyle="1" w:styleId="Kop1Char">
    <w:name w:val="Kop 1 Char"/>
    <w:basedOn w:val="Standaardalinea-lettertype"/>
    <w:link w:val="Kop1"/>
    <w:rsid w:val="00596FC8"/>
    <w:rPr>
      <w:rFonts w:ascii="Arial" w:eastAsiaTheme="majorEastAsia" w:hAnsi="Arial" w:cs="Gill Sans"/>
      <w:b/>
      <w:bCs/>
      <w:sz w:val="28"/>
      <w:szCs w:val="36"/>
      <w:lang w:val="en-GB"/>
    </w:rPr>
  </w:style>
  <w:style w:type="character" w:customStyle="1" w:styleId="Kop2Char">
    <w:name w:val="Kop 2 Char"/>
    <w:basedOn w:val="Standaardalinea-lettertype"/>
    <w:link w:val="Kop2"/>
    <w:uiPriority w:val="9"/>
    <w:rsid w:val="00596FC8"/>
    <w:rPr>
      <w:rFonts w:ascii="Arial" w:hAnsi="Arial" w:cs="Times New Roman"/>
      <w:b/>
      <w:sz w:val="20"/>
      <w:szCs w:val="24"/>
      <w:lang w:val="nl-NL" w:eastAsia="nl-NL"/>
    </w:rPr>
  </w:style>
  <w:style w:type="character" w:customStyle="1" w:styleId="Kop3Char">
    <w:name w:val="Kop 3 Char"/>
    <w:basedOn w:val="Standaardalinea-lettertype"/>
    <w:link w:val="Kop3"/>
    <w:rsid w:val="00596FC8"/>
    <w:rPr>
      <w:rFonts w:ascii="Arial" w:eastAsiaTheme="majorEastAsia" w:hAnsi="Arial" w:cstheme="majorBidi"/>
      <w:b/>
      <w:bCs/>
      <w:sz w:val="20"/>
      <w:szCs w:val="24"/>
      <w:lang w:val="en-GB"/>
    </w:rPr>
  </w:style>
  <w:style w:type="character" w:customStyle="1" w:styleId="Kop4Char">
    <w:name w:val="Kop 4 Char"/>
    <w:basedOn w:val="Standaardalinea-lettertype"/>
    <w:link w:val="Kop4"/>
    <w:uiPriority w:val="9"/>
    <w:rsid w:val="00596FC8"/>
    <w:rPr>
      <w:rFonts w:ascii="Arial" w:hAnsi="Arial" w:cs="Times New Roman"/>
      <w:b/>
      <w:sz w:val="20"/>
      <w:szCs w:val="24"/>
      <w:lang w:val="nl-NL" w:eastAsia="nl-NL"/>
    </w:rPr>
  </w:style>
  <w:style w:type="character" w:customStyle="1" w:styleId="Kop5Char">
    <w:name w:val="Kop 5 Char"/>
    <w:basedOn w:val="Standaardalinea-lettertype"/>
    <w:link w:val="Kop5"/>
    <w:rsid w:val="00596FC8"/>
    <w:rPr>
      <w:rFonts w:ascii="Arial" w:hAnsi="Arial" w:cs="Times New Roman"/>
      <w:sz w:val="20"/>
      <w:szCs w:val="24"/>
      <w:lang w:val="nl-NL" w:eastAsia="nl-NL"/>
    </w:rPr>
  </w:style>
  <w:style w:type="character" w:customStyle="1" w:styleId="Kop6Char">
    <w:name w:val="Kop 6 Char"/>
    <w:basedOn w:val="Standaardalinea-lettertype"/>
    <w:link w:val="Kop6"/>
    <w:rsid w:val="00596FC8"/>
    <w:rPr>
      <w:rFonts w:ascii="Arial" w:hAnsi="Arial" w:cs="Times New Roman"/>
      <w:i/>
      <w:sz w:val="20"/>
      <w:szCs w:val="24"/>
      <w:lang w:val="nl-NL" w:eastAsia="nl-NL"/>
    </w:rPr>
  </w:style>
  <w:style w:type="character" w:customStyle="1" w:styleId="Kop7Char">
    <w:name w:val="Kop 7 Char"/>
    <w:basedOn w:val="Standaardalinea-lettertype"/>
    <w:link w:val="Kop7"/>
    <w:rsid w:val="00596FC8"/>
    <w:rPr>
      <w:rFonts w:ascii="Arial" w:hAnsi="Arial" w:cs="Times New Roman"/>
      <w:sz w:val="20"/>
      <w:szCs w:val="24"/>
      <w:lang w:val="nl-NL" w:eastAsia="nl-NL"/>
    </w:rPr>
  </w:style>
  <w:style w:type="character" w:customStyle="1" w:styleId="Kop8Char">
    <w:name w:val="Kop 8 Char"/>
    <w:basedOn w:val="Standaardalinea-lettertype"/>
    <w:link w:val="Kop8"/>
    <w:rsid w:val="00596FC8"/>
    <w:rPr>
      <w:rFonts w:ascii="Arial" w:hAnsi="Arial" w:cs="Times New Roman"/>
      <w:i/>
      <w:sz w:val="20"/>
      <w:szCs w:val="24"/>
      <w:lang w:val="nl-NL" w:eastAsia="nl-NL"/>
    </w:rPr>
  </w:style>
  <w:style w:type="character" w:customStyle="1" w:styleId="Kop9Char">
    <w:name w:val="Kop 9 Char"/>
    <w:basedOn w:val="Standaardalinea-lettertype"/>
    <w:link w:val="Kop9"/>
    <w:rsid w:val="00596FC8"/>
    <w:rPr>
      <w:rFonts w:ascii="Arial" w:hAnsi="Arial" w:cs="Times New Roman"/>
      <w:b/>
      <w:sz w:val="20"/>
      <w:szCs w:val="24"/>
      <w:lang w:val="nl-NL" w:eastAsia="nl-NL"/>
    </w:rPr>
  </w:style>
  <w:style w:type="numbering" w:styleId="Artikelsectie">
    <w:name w:val="Outline List 3"/>
    <w:basedOn w:val="Geenlijst"/>
    <w:uiPriority w:val="99"/>
    <w:semiHidden/>
    <w:unhideWhenUsed/>
    <w:rsid w:val="00596FC8"/>
    <w:pPr>
      <w:numPr>
        <w:numId w:val="2"/>
      </w:numPr>
    </w:pPr>
  </w:style>
  <w:style w:type="paragraph" w:styleId="Ballontekst">
    <w:name w:val="Balloon Text"/>
    <w:basedOn w:val="Standaard"/>
    <w:link w:val="BallontekstChar"/>
    <w:uiPriority w:val="99"/>
    <w:semiHidden/>
    <w:unhideWhenUsed/>
    <w:rsid w:val="00596FC8"/>
    <w:rPr>
      <w:rFonts w:ascii="Tahoma" w:hAnsi="Tahoma" w:cs="Tahoma"/>
      <w:szCs w:val="16"/>
    </w:rPr>
  </w:style>
  <w:style w:type="character" w:customStyle="1" w:styleId="BallontekstChar">
    <w:name w:val="Ballontekst Char"/>
    <w:basedOn w:val="Standaardalinea-lettertype"/>
    <w:link w:val="Ballontekst"/>
    <w:uiPriority w:val="99"/>
    <w:semiHidden/>
    <w:rsid w:val="00596FC8"/>
    <w:rPr>
      <w:rFonts w:ascii="Tahoma" w:hAnsi="Tahoma" w:cs="Tahoma"/>
      <w:sz w:val="20"/>
      <w:szCs w:val="16"/>
      <w:lang w:val="nl-NL" w:eastAsia="nl-NL"/>
    </w:rPr>
  </w:style>
  <w:style w:type="paragraph" w:styleId="Bijschrift">
    <w:name w:val="caption"/>
    <w:basedOn w:val="Standaard"/>
    <w:next w:val="Standaard"/>
    <w:uiPriority w:val="35"/>
    <w:unhideWhenUsed/>
    <w:qFormat/>
    <w:rsid w:val="00596FC8"/>
    <w:pPr>
      <w:spacing w:after="200" w:line="240" w:lineRule="auto"/>
    </w:pPr>
    <w:rPr>
      <w:b/>
      <w:bCs/>
      <w:color w:val="5B9BD5" w:themeColor="accent1"/>
      <w:szCs w:val="18"/>
    </w:rPr>
  </w:style>
  <w:style w:type="character" w:styleId="Eindnootmarkering">
    <w:name w:val="endnote reference"/>
    <w:basedOn w:val="Standaardalinea-lettertype"/>
    <w:uiPriority w:val="99"/>
    <w:unhideWhenUsed/>
    <w:rsid w:val="00596FC8"/>
    <w:rPr>
      <w:vertAlign w:val="superscript"/>
    </w:rPr>
  </w:style>
  <w:style w:type="paragraph" w:styleId="Eindnoottekst">
    <w:name w:val="endnote text"/>
    <w:basedOn w:val="Standaard"/>
    <w:link w:val="EindnoottekstChar"/>
    <w:uiPriority w:val="99"/>
    <w:unhideWhenUsed/>
    <w:rsid w:val="00596FC8"/>
    <w:pPr>
      <w:spacing w:line="240" w:lineRule="auto"/>
    </w:pPr>
    <w:rPr>
      <w:sz w:val="24"/>
    </w:rPr>
  </w:style>
  <w:style w:type="character" w:customStyle="1" w:styleId="EindnoottekstChar">
    <w:name w:val="Eindnoottekst Char"/>
    <w:basedOn w:val="Standaardalinea-lettertype"/>
    <w:link w:val="Eindnoottekst"/>
    <w:uiPriority w:val="99"/>
    <w:rsid w:val="00596FC8"/>
    <w:rPr>
      <w:rFonts w:ascii="Arial" w:hAnsi="Arial" w:cs="Times New Roman"/>
      <w:sz w:val="24"/>
      <w:szCs w:val="24"/>
      <w:lang w:val="nl-NL" w:eastAsia="nl-NL"/>
    </w:rPr>
  </w:style>
  <w:style w:type="paragraph" w:styleId="Inhopg1">
    <w:name w:val="toc 1"/>
    <w:basedOn w:val="Standaard"/>
    <w:next w:val="Standaard"/>
    <w:uiPriority w:val="39"/>
    <w:unhideWhenUsed/>
    <w:rsid w:val="00596FC8"/>
    <w:pPr>
      <w:tabs>
        <w:tab w:val="right" w:pos="8789"/>
      </w:tabs>
      <w:spacing w:before="360" w:line="240" w:lineRule="auto"/>
      <w:ind w:left="426" w:right="567" w:hanging="426"/>
    </w:pPr>
    <w:rPr>
      <w:b/>
    </w:rPr>
  </w:style>
  <w:style w:type="paragraph" w:styleId="Inhopg2">
    <w:name w:val="toc 2"/>
    <w:basedOn w:val="Standaard"/>
    <w:next w:val="Standaard"/>
    <w:uiPriority w:val="39"/>
    <w:unhideWhenUsed/>
    <w:rsid w:val="00596FC8"/>
    <w:pPr>
      <w:tabs>
        <w:tab w:val="right" w:pos="8789"/>
      </w:tabs>
      <w:spacing w:after="60"/>
      <w:ind w:left="993" w:right="425" w:hanging="567"/>
    </w:pPr>
  </w:style>
  <w:style w:type="paragraph" w:styleId="Inhopg3">
    <w:name w:val="toc 3"/>
    <w:basedOn w:val="Standaard"/>
    <w:next w:val="Standaard"/>
    <w:autoRedefine/>
    <w:uiPriority w:val="39"/>
    <w:unhideWhenUsed/>
    <w:rsid w:val="00596FC8"/>
    <w:pPr>
      <w:tabs>
        <w:tab w:val="right" w:pos="8789"/>
      </w:tabs>
      <w:ind w:left="1701" w:right="423" w:hanging="708"/>
    </w:pPr>
  </w:style>
  <w:style w:type="paragraph" w:styleId="Inhopg4">
    <w:name w:val="toc 4"/>
    <w:basedOn w:val="Standaard"/>
    <w:next w:val="Standaard"/>
    <w:autoRedefine/>
    <w:uiPriority w:val="39"/>
    <w:unhideWhenUsed/>
    <w:rsid w:val="00596FC8"/>
    <w:pPr>
      <w:tabs>
        <w:tab w:val="right" w:pos="8778"/>
      </w:tabs>
      <w:ind w:hanging="709"/>
    </w:pPr>
  </w:style>
  <w:style w:type="paragraph" w:styleId="Inhopg5">
    <w:name w:val="toc 5"/>
    <w:basedOn w:val="Standaard"/>
    <w:next w:val="Standaard"/>
    <w:autoRedefine/>
    <w:uiPriority w:val="39"/>
    <w:unhideWhenUsed/>
    <w:rsid w:val="00596FC8"/>
    <w:pPr>
      <w:ind w:left="800"/>
    </w:pPr>
  </w:style>
  <w:style w:type="paragraph" w:styleId="Inhopg6">
    <w:name w:val="toc 6"/>
    <w:basedOn w:val="Inhopg1"/>
    <w:next w:val="Standaard"/>
    <w:autoRedefine/>
    <w:uiPriority w:val="39"/>
    <w:unhideWhenUsed/>
    <w:rsid w:val="00596FC8"/>
    <w:pPr>
      <w:ind w:left="1701" w:hanging="1275"/>
    </w:pPr>
    <w:rPr>
      <w:b w:val="0"/>
      <w:color w:val="145CA3"/>
      <w:szCs w:val="18"/>
    </w:rPr>
  </w:style>
  <w:style w:type="paragraph" w:styleId="Inhopg7">
    <w:name w:val="toc 7"/>
    <w:basedOn w:val="Standaard"/>
    <w:next w:val="Standaard"/>
    <w:autoRedefine/>
    <w:uiPriority w:val="39"/>
    <w:unhideWhenUsed/>
    <w:rsid w:val="00596FC8"/>
    <w:pPr>
      <w:ind w:left="1200"/>
    </w:pPr>
  </w:style>
  <w:style w:type="paragraph" w:styleId="Inhopg8">
    <w:name w:val="toc 8"/>
    <w:basedOn w:val="Standaard"/>
    <w:next w:val="Standaard"/>
    <w:autoRedefine/>
    <w:uiPriority w:val="39"/>
    <w:unhideWhenUsed/>
    <w:rsid w:val="00596FC8"/>
    <w:pPr>
      <w:ind w:left="1400"/>
    </w:pPr>
  </w:style>
  <w:style w:type="paragraph" w:styleId="Inhopg9">
    <w:name w:val="toc 9"/>
    <w:basedOn w:val="Standaard"/>
    <w:next w:val="Standaard"/>
    <w:autoRedefine/>
    <w:uiPriority w:val="39"/>
    <w:unhideWhenUsed/>
    <w:rsid w:val="00596FC8"/>
    <w:pPr>
      <w:ind w:left="1600"/>
    </w:pPr>
  </w:style>
  <w:style w:type="paragraph" w:styleId="Koptekst">
    <w:name w:val="header"/>
    <w:basedOn w:val="Standaard"/>
    <w:link w:val="KoptekstChar"/>
    <w:uiPriority w:val="99"/>
    <w:unhideWhenUsed/>
    <w:rsid w:val="00596FC8"/>
    <w:pPr>
      <w:tabs>
        <w:tab w:val="center" w:pos="4680"/>
        <w:tab w:val="right" w:pos="9360"/>
      </w:tabs>
    </w:pPr>
  </w:style>
  <w:style w:type="character" w:customStyle="1" w:styleId="KoptekstChar">
    <w:name w:val="Koptekst Char"/>
    <w:basedOn w:val="Standaardalinea-lettertype"/>
    <w:link w:val="Koptekst"/>
    <w:uiPriority w:val="99"/>
    <w:rsid w:val="00596FC8"/>
    <w:rPr>
      <w:rFonts w:ascii="Arial" w:hAnsi="Arial" w:cs="Times New Roman"/>
      <w:sz w:val="20"/>
      <w:szCs w:val="24"/>
      <w:lang w:val="nl-NL" w:eastAsia="nl-NL"/>
    </w:rPr>
  </w:style>
  <w:style w:type="paragraph" w:customStyle="1" w:styleId="LTabel">
    <w:name w:val="L_Tabel"/>
    <w:basedOn w:val="Standaard"/>
    <w:next w:val="Standaard"/>
    <w:qFormat/>
    <w:rsid w:val="00596FC8"/>
    <w:pPr>
      <w:numPr>
        <w:numId w:val="17"/>
      </w:numPr>
      <w:pBdr>
        <w:bottom w:val="dashSmallGap" w:sz="2" w:space="1" w:color="145CA3"/>
      </w:pBdr>
      <w:spacing w:before="60" w:after="60"/>
    </w:pPr>
  </w:style>
  <w:style w:type="paragraph" w:customStyle="1" w:styleId="LAfbeelding">
    <w:name w:val="L_Afbeelding"/>
    <w:basedOn w:val="LTabel"/>
    <w:qFormat/>
    <w:rsid w:val="00596FC8"/>
    <w:pPr>
      <w:numPr>
        <w:numId w:val="5"/>
      </w:numPr>
    </w:pPr>
  </w:style>
  <w:style w:type="paragraph" w:customStyle="1" w:styleId="LLettersentekens">
    <w:name w:val="L_Letters en tekens"/>
    <w:basedOn w:val="Standaard"/>
    <w:qFormat/>
    <w:rsid w:val="00596FC8"/>
    <w:pPr>
      <w:numPr>
        <w:numId w:val="6"/>
      </w:numPr>
      <w:spacing w:after="60"/>
    </w:pPr>
  </w:style>
  <w:style w:type="paragraph" w:customStyle="1" w:styleId="LAV">
    <w:name w:val="L_AV"/>
    <w:basedOn w:val="LLettersentekens"/>
    <w:qFormat/>
    <w:rsid w:val="00596FC8"/>
    <w:pPr>
      <w:numPr>
        <w:numId w:val="7"/>
      </w:numPr>
    </w:pPr>
  </w:style>
  <w:style w:type="paragraph" w:customStyle="1" w:styleId="LBijlage">
    <w:name w:val="L_Bijlage"/>
    <w:basedOn w:val="Kop1"/>
    <w:next w:val="Standaard"/>
    <w:qFormat/>
    <w:rsid w:val="00596FC8"/>
    <w:pPr>
      <w:numPr>
        <w:numId w:val="8"/>
      </w:numPr>
      <w:tabs>
        <w:tab w:val="right" w:pos="8789"/>
      </w:tabs>
    </w:pPr>
  </w:style>
  <w:style w:type="paragraph" w:customStyle="1" w:styleId="LBlauwelijn">
    <w:name w:val="L_Blauwe lijn"/>
    <w:basedOn w:val="Standaard"/>
    <w:qFormat/>
    <w:rsid w:val="00596FC8"/>
    <w:pPr>
      <w:pBdr>
        <w:top w:val="dashSmallGap" w:sz="2" w:space="1" w:color="145CA3"/>
      </w:pBdr>
      <w:spacing w:line="320" w:lineRule="atLeast"/>
    </w:pPr>
    <w:rPr>
      <w:lang w:val="en-GB"/>
    </w:rPr>
  </w:style>
  <w:style w:type="paragraph" w:customStyle="1" w:styleId="LCijfersenletters">
    <w:name w:val="L_Cijfers en letters"/>
    <w:qFormat/>
    <w:rsid w:val="00596FC8"/>
    <w:pPr>
      <w:numPr>
        <w:numId w:val="9"/>
      </w:numPr>
      <w:spacing w:after="60" w:line="260" w:lineRule="atLeast"/>
    </w:pPr>
    <w:rPr>
      <w:rFonts w:ascii="Arial" w:hAnsi="Arial" w:cs="Times New Roman"/>
      <w:sz w:val="20"/>
      <w:szCs w:val="24"/>
      <w:lang w:val="nl-NL" w:eastAsia="nl-NL"/>
    </w:rPr>
  </w:style>
  <w:style w:type="paragraph" w:customStyle="1" w:styleId="LCijfersentekens">
    <w:name w:val="L_Cijfers en tekens"/>
    <w:qFormat/>
    <w:rsid w:val="00596FC8"/>
    <w:pPr>
      <w:numPr>
        <w:numId w:val="10"/>
      </w:numPr>
      <w:spacing w:after="60" w:line="260" w:lineRule="atLeast"/>
    </w:pPr>
    <w:rPr>
      <w:rFonts w:ascii="Arial" w:hAnsi="Arial" w:cs="Times New Roman"/>
      <w:sz w:val="20"/>
      <w:szCs w:val="24"/>
      <w:lang w:val="nl-NL" w:eastAsia="nl-NL"/>
    </w:rPr>
  </w:style>
  <w:style w:type="paragraph" w:customStyle="1" w:styleId="LCijfersVolgcijfers">
    <w:name w:val="L_Cijfers_Volgcijfers"/>
    <w:basedOn w:val="Standaard"/>
    <w:qFormat/>
    <w:rsid w:val="00596FC8"/>
    <w:pPr>
      <w:numPr>
        <w:numId w:val="11"/>
      </w:numPr>
      <w:spacing w:after="60"/>
    </w:pPr>
    <w:rPr>
      <w:szCs w:val="22"/>
    </w:rPr>
  </w:style>
  <w:style w:type="paragraph" w:customStyle="1" w:styleId="LColofon">
    <w:name w:val="L_Colofon"/>
    <w:basedOn w:val="Standaard"/>
    <w:qFormat/>
    <w:rsid w:val="00596FC8"/>
    <w:pPr>
      <w:jc w:val="right"/>
    </w:pPr>
    <w:rPr>
      <w:b/>
    </w:rPr>
  </w:style>
  <w:style w:type="paragraph" w:customStyle="1" w:styleId="LColofonr">
    <w:name w:val="L_Colofon_r"/>
    <w:basedOn w:val="LColofon"/>
    <w:qFormat/>
    <w:rsid w:val="00596FC8"/>
    <w:pPr>
      <w:framePr w:w="2610" w:h="3204" w:hRule="exact" w:hSpace="141" w:wrap="around" w:vAnchor="text" w:hAnchor="page" w:x="7839" w:y="5986"/>
    </w:pPr>
    <w:rPr>
      <w:b w:val="0"/>
    </w:rPr>
  </w:style>
  <w:style w:type="paragraph" w:customStyle="1" w:styleId="LInhoudsopgave">
    <w:name w:val="L_Inhoudsopgave"/>
    <w:basedOn w:val="Kop1"/>
    <w:qFormat/>
    <w:rsid w:val="00596FC8"/>
    <w:pPr>
      <w:numPr>
        <w:numId w:val="0"/>
      </w:numPr>
      <w:spacing w:before="280"/>
    </w:pPr>
    <w:rPr>
      <w:bCs w:val="0"/>
      <w:szCs w:val="24"/>
    </w:rPr>
  </w:style>
  <w:style w:type="paragraph" w:customStyle="1" w:styleId="LKleinelettersentekens">
    <w:name w:val="L_Kleine_letters en tekens"/>
    <w:qFormat/>
    <w:rsid w:val="00596FC8"/>
    <w:pPr>
      <w:numPr>
        <w:numId w:val="12"/>
      </w:numPr>
      <w:spacing w:after="60" w:line="260" w:lineRule="atLeast"/>
    </w:pPr>
    <w:rPr>
      <w:rFonts w:ascii="Arial" w:hAnsi="Arial" w:cs="Times New Roman"/>
      <w:sz w:val="20"/>
      <w:szCs w:val="24"/>
      <w:lang w:val="nl-NL" w:eastAsia="nl-NL"/>
    </w:rPr>
  </w:style>
  <w:style w:type="paragraph" w:customStyle="1" w:styleId="LRapportsubtitel">
    <w:name w:val="L_Rapport_subtitel"/>
    <w:basedOn w:val="Standaard"/>
    <w:qFormat/>
    <w:rsid w:val="00596FC8"/>
    <w:pPr>
      <w:shd w:val="solid" w:color="FFFFFF" w:fill="FFFFFF"/>
      <w:ind w:left="2835" w:right="1835"/>
    </w:pPr>
  </w:style>
  <w:style w:type="paragraph" w:customStyle="1" w:styleId="LRapporttitel">
    <w:name w:val="L_Rapport_titel"/>
    <w:qFormat/>
    <w:rsid w:val="00596FC8"/>
    <w:pPr>
      <w:shd w:val="solid" w:color="FFFFFF" w:fill="FFFFFF"/>
      <w:spacing w:after="0" w:line="240" w:lineRule="auto"/>
      <w:ind w:left="2835" w:right="1835"/>
    </w:pPr>
    <w:rPr>
      <w:rFonts w:ascii="Arial" w:hAnsi="Arial" w:cs="Times New Roman"/>
      <w:b/>
      <w:bCs/>
      <w:noProof/>
      <w:sz w:val="32"/>
      <w:szCs w:val="24"/>
      <w:lang w:val="nl-NL" w:eastAsia="nl-NL"/>
    </w:rPr>
  </w:style>
  <w:style w:type="paragraph" w:customStyle="1" w:styleId="LRomeinsecijfersenletters">
    <w:name w:val="L_Romeinse cijfers en letters"/>
    <w:qFormat/>
    <w:rsid w:val="00596FC8"/>
    <w:pPr>
      <w:numPr>
        <w:numId w:val="13"/>
      </w:numPr>
      <w:spacing w:after="60" w:line="260" w:lineRule="atLeast"/>
    </w:pPr>
    <w:rPr>
      <w:rFonts w:ascii="Arial" w:hAnsi="Arial" w:cs="Times New Roman"/>
      <w:sz w:val="20"/>
      <w:szCs w:val="24"/>
      <w:lang w:val="nl-NL" w:eastAsia="nl-NL"/>
    </w:rPr>
  </w:style>
  <w:style w:type="paragraph" w:customStyle="1" w:styleId="LSubkop">
    <w:name w:val="L_Subkop"/>
    <w:basedOn w:val="Standaard"/>
    <w:next w:val="Standaard"/>
    <w:qFormat/>
    <w:rsid w:val="00596FC8"/>
    <w:pPr>
      <w:spacing w:before="240" w:after="60"/>
    </w:pPr>
    <w:rPr>
      <w:b/>
    </w:rPr>
  </w:style>
  <w:style w:type="paragraph" w:customStyle="1" w:styleId="LTekens">
    <w:name w:val="L_Tekens"/>
    <w:basedOn w:val="Standaard"/>
    <w:rsid w:val="00596FC8"/>
    <w:pPr>
      <w:numPr>
        <w:numId w:val="14"/>
      </w:numPr>
      <w:spacing w:after="60"/>
    </w:pPr>
  </w:style>
  <w:style w:type="paragraph" w:customStyle="1" w:styleId="LTekstbenadrukken">
    <w:name w:val="L_Tekst_benadrukken"/>
    <w:basedOn w:val="Standaard"/>
    <w:qFormat/>
    <w:rsid w:val="00596FC8"/>
    <w:pPr>
      <w:shd w:val="clear" w:color="auto" w:fill="D8EFFF"/>
    </w:pPr>
  </w:style>
  <w:style w:type="paragraph" w:customStyle="1" w:styleId="LToelichting">
    <w:name w:val="L_Toelichting"/>
    <w:basedOn w:val="Standaard"/>
    <w:qFormat/>
    <w:rsid w:val="00596FC8"/>
    <w:pPr>
      <w:pBdr>
        <w:bottom w:val="dashSmallGap" w:sz="2" w:space="1" w:color="145CA3"/>
      </w:pBdr>
    </w:pPr>
    <w:rPr>
      <w:color w:val="145CA3"/>
    </w:rPr>
  </w:style>
  <w:style w:type="paragraph" w:styleId="Voettekst">
    <w:name w:val="footer"/>
    <w:basedOn w:val="Standaard"/>
    <w:link w:val="VoettekstChar"/>
    <w:uiPriority w:val="99"/>
    <w:unhideWhenUsed/>
    <w:rsid w:val="00596FC8"/>
    <w:pPr>
      <w:pBdr>
        <w:top w:val="single" w:sz="2" w:space="1" w:color="145CA3"/>
      </w:pBdr>
      <w:tabs>
        <w:tab w:val="center" w:pos="4680"/>
        <w:tab w:val="right" w:pos="8789"/>
      </w:tabs>
    </w:pPr>
    <w:rPr>
      <w:rFonts w:cs="Arial"/>
      <w:sz w:val="16"/>
      <w:szCs w:val="16"/>
      <w:lang w:val="en-GB"/>
    </w:rPr>
  </w:style>
  <w:style w:type="character" w:customStyle="1" w:styleId="VoettekstChar">
    <w:name w:val="Voettekst Char"/>
    <w:basedOn w:val="Standaardalinea-lettertype"/>
    <w:link w:val="Voettekst"/>
    <w:uiPriority w:val="99"/>
    <w:rsid w:val="00596FC8"/>
    <w:rPr>
      <w:rFonts w:ascii="Arial" w:hAnsi="Arial" w:cs="Arial"/>
      <w:sz w:val="16"/>
      <w:szCs w:val="16"/>
      <w:lang w:val="en-GB" w:eastAsia="nl-NL"/>
    </w:rPr>
  </w:style>
  <w:style w:type="paragraph" w:customStyle="1" w:styleId="LVoettekstZonderLijn">
    <w:name w:val="L_VoettekstZonderLijn"/>
    <w:basedOn w:val="Voettekst"/>
    <w:qFormat/>
    <w:rsid w:val="00596FC8"/>
    <w:pPr>
      <w:pBdr>
        <w:top w:val="none" w:sz="0" w:space="0" w:color="auto"/>
      </w:pBdr>
    </w:pPr>
  </w:style>
  <w:style w:type="table" w:customStyle="1" w:styleId="LeeuwendaalBlauw">
    <w:name w:val="Leeuwendaal_Blauw"/>
    <w:basedOn w:val="Standaardtabel"/>
    <w:uiPriority w:val="99"/>
    <w:rsid w:val="00596FC8"/>
    <w:pPr>
      <w:spacing w:after="0" w:line="240" w:lineRule="auto"/>
    </w:pPr>
    <w:rPr>
      <w:rFonts w:ascii="Arial" w:hAnsi="Arial"/>
      <w:sz w:val="16"/>
      <w:szCs w:val="24"/>
      <w:lang w:val="en-US"/>
    </w:rPr>
    <w:tblPr>
      <w:tblStyleRowBandSize w:val="1"/>
      <w:tblStyleColBandSize w:val="1"/>
      <w:tblCellMar>
        <w:left w:w="0" w:type="dxa"/>
        <w:right w:w="0" w:type="dxa"/>
      </w:tblCellMar>
    </w:tblPr>
    <w:tblStylePr w:type="firstRow">
      <w:rPr>
        <w:b/>
      </w:rPr>
      <w:tblPr/>
      <w:tcPr>
        <w:tcBorders>
          <w:top w:val="dashSmallGap" w:sz="2" w:space="0" w:color="0A5AA1"/>
          <w:left w:val="nil"/>
          <w:bottom w:val="single" w:sz="4" w:space="0" w:color="0A5AA1"/>
          <w:right w:val="nil"/>
          <w:insideH w:val="nil"/>
          <w:insideV w:val="nil"/>
          <w:tl2br w:val="nil"/>
          <w:tr2bl w:val="nil"/>
        </w:tcBorders>
      </w:tcPr>
    </w:tblStylePr>
    <w:tblStylePr w:type="lastRow">
      <w:rPr>
        <w:b/>
      </w:rPr>
      <w:tblPr/>
      <w:tcPr>
        <w:tcBorders>
          <w:top w:val="single" w:sz="4" w:space="0" w:color="0A5AA1"/>
          <w:left w:val="nil"/>
          <w:bottom w:val="nil"/>
          <w:right w:val="nil"/>
          <w:insideH w:val="nil"/>
          <w:insideV w:val="nil"/>
          <w:tl2br w:val="nil"/>
          <w:tr2bl w:val="nil"/>
        </w:tcBorders>
      </w:tcPr>
    </w:tblStylePr>
    <w:tblStylePr w:type="firstCol">
      <w:rPr>
        <w:b/>
      </w:rPr>
    </w:tblStylePr>
    <w:tblStylePr w:type="band1Vert">
      <w:tblPr/>
      <w:tcPr>
        <w:shd w:val="clear" w:color="auto" w:fill="DEF1FF"/>
      </w:tcPr>
    </w:tblStylePr>
    <w:tblStylePr w:type="band1Horz">
      <w:rPr>
        <w:rFonts w:ascii="Arial" w:hAnsi="Arial"/>
        <w:sz w:val="16"/>
        <w:szCs w:val="16"/>
      </w:rPr>
      <w:tblPr/>
      <w:tcPr>
        <w:shd w:val="clear" w:color="auto" w:fill="DEF1FF"/>
      </w:tcPr>
    </w:tblStylePr>
  </w:style>
  <w:style w:type="table" w:customStyle="1" w:styleId="LeeuwendaalBlauwlijn">
    <w:name w:val="Leeuwendaal_Blauw_lijn"/>
    <w:basedOn w:val="Standaardtabel"/>
    <w:uiPriority w:val="99"/>
    <w:rsid w:val="00596FC8"/>
    <w:pPr>
      <w:spacing w:after="0" w:line="240" w:lineRule="auto"/>
    </w:pPr>
    <w:rPr>
      <w:rFonts w:ascii="Arial" w:hAnsi="Arial"/>
      <w:sz w:val="16"/>
      <w:szCs w:val="24"/>
      <w:lang w:val="en-US"/>
    </w:rPr>
    <w:tblPr>
      <w:tblStyleRowBandSize w:val="1"/>
      <w:tblStyleColBandSize w:val="1"/>
      <w:tblBorders>
        <w:insideV w:val="single" w:sz="4" w:space="0" w:color="0A5AA1"/>
      </w:tblBorders>
      <w:tblCellMar>
        <w:left w:w="0" w:type="dxa"/>
        <w:right w:w="0" w:type="dxa"/>
      </w:tblCellMar>
    </w:tblPr>
    <w:tblStylePr w:type="firstRow">
      <w:rPr>
        <w:b/>
      </w:rPr>
      <w:tblPr/>
      <w:tcPr>
        <w:tcBorders>
          <w:top w:val="dashSmallGap" w:sz="2" w:space="0" w:color="0A5AA1"/>
          <w:left w:val="nil"/>
          <w:bottom w:val="single" w:sz="4" w:space="0" w:color="0A5AA1"/>
          <w:right w:val="nil"/>
          <w:insideH w:val="nil"/>
          <w:insideV w:val="nil"/>
          <w:tl2br w:val="nil"/>
          <w:tr2bl w:val="nil"/>
        </w:tcBorders>
      </w:tcPr>
    </w:tblStylePr>
    <w:tblStylePr w:type="lastRow">
      <w:rPr>
        <w:b/>
      </w:rPr>
      <w:tblPr/>
      <w:tcPr>
        <w:tcBorders>
          <w:top w:val="single" w:sz="4" w:space="0" w:color="0A5AA1"/>
          <w:left w:val="nil"/>
          <w:bottom w:val="nil"/>
          <w:right w:val="nil"/>
          <w:insideH w:val="nil"/>
          <w:insideV w:val="nil"/>
          <w:tl2br w:val="nil"/>
          <w:tr2bl w:val="nil"/>
        </w:tcBorders>
      </w:tcPr>
    </w:tblStylePr>
    <w:tblStylePr w:type="firstCol">
      <w:rPr>
        <w:b/>
      </w:rPr>
    </w:tblStylePr>
    <w:tblStylePr w:type="band1Vert">
      <w:tblPr/>
      <w:tcPr>
        <w:shd w:val="clear" w:color="auto" w:fill="DEF1FF"/>
      </w:tcPr>
    </w:tblStylePr>
    <w:tblStylePr w:type="band1Horz">
      <w:rPr>
        <w:rFonts w:ascii="Arial" w:hAnsi="Arial"/>
        <w:sz w:val="16"/>
        <w:szCs w:val="16"/>
      </w:rPr>
      <w:tblPr/>
      <w:tcPr>
        <w:shd w:val="clear" w:color="auto" w:fill="DEF1FF"/>
      </w:tcPr>
    </w:tblStylePr>
  </w:style>
  <w:style w:type="paragraph" w:styleId="Lijstopsomteken">
    <w:name w:val="List Bullet"/>
    <w:basedOn w:val="Standaard"/>
    <w:uiPriority w:val="99"/>
    <w:semiHidden/>
    <w:unhideWhenUsed/>
    <w:rsid w:val="00596FC8"/>
    <w:pPr>
      <w:numPr>
        <w:numId w:val="15"/>
      </w:numPr>
    </w:pPr>
  </w:style>
  <w:style w:type="paragraph" w:styleId="Lijstalinea">
    <w:name w:val="List Paragraph"/>
    <w:basedOn w:val="LTekens"/>
    <w:uiPriority w:val="34"/>
    <w:rsid w:val="00596FC8"/>
    <w:pPr>
      <w:numPr>
        <w:numId w:val="0"/>
      </w:numPr>
    </w:pPr>
  </w:style>
  <w:style w:type="paragraph" w:styleId="Lijstnummering">
    <w:name w:val="List Number"/>
    <w:basedOn w:val="Standaard"/>
    <w:semiHidden/>
    <w:unhideWhenUsed/>
    <w:rsid w:val="00596FC8"/>
    <w:pPr>
      <w:numPr>
        <w:numId w:val="16"/>
      </w:numPr>
    </w:pPr>
  </w:style>
  <w:style w:type="paragraph" w:styleId="Plattetekst">
    <w:name w:val="Body Text"/>
    <w:basedOn w:val="Standaard"/>
    <w:link w:val="PlattetekstChar"/>
    <w:rsid w:val="00596FC8"/>
    <w:pPr>
      <w:spacing w:after="160" w:line="240" w:lineRule="auto"/>
      <w:jc w:val="both"/>
    </w:pPr>
    <w:rPr>
      <w:rFonts w:ascii="Times New Roman" w:hAnsi="Times New Roman"/>
    </w:rPr>
  </w:style>
  <w:style w:type="character" w:customStyle="1" w:styleId="PlattetekstChar">
    <w:name w:val="Platte tekst Char"/>
    <w:basedOn w:val="Standaardalinea-lettertype"/>
    <w:link w:val="Plattetekst"/>
    <w:rsid w:val="00596FC8"/>
    <w:rPr>
      <w:rFonts w:ascii="Times New Roman" w:hAnsi="Times New Roman" w:cs="Times New Roman"/>
      <w:sz w:val="20"/>
      <w:szCs w:val="24"/>
      <w:lang w:val="nl-NL" w:eastAsia="nl-NL"/>
    </w:rPr>
  </w:style>
  <w:style w:type="numbering" w:customStyle="1" w:styleId="TabelBlauw">
    <w:name w:val="Tabel_Blauw"/>
    <w:uiPriority w:val="99"/>
    <w:rsid w:val="00596FC8"/>
    <w:pPr>
      <w:numPr>
        <w:numId w:val="4"/>
      </w:numPr>
    </w:pPr>
  </w:style>
  <w:style w:type="table" w:styleId="Tabelraster">
    <w:name w:val="Table Grid"/>
    <w:basedOn w:val="Standaardtabel"/>
    <w:uiPriority w:val="59"/>
    <w:rsid w:val="00596FC8"/>
    <w:pPr>
      <w:spacing w:after="0" w:line="240" w:lineRule="auto"/>
    </w:pPr>
    <w:rPr>
      <w:rFonts w:ascii="Arial" w:hAnsi="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596FC8"/>
    <w:rPr>
      <w:vertAlign w:val="superscript"/>
    </w:rPr>
  </w:style>
  <w:style w:type="paragraph" w:styleId="Voetnoottekst">
    <w:name w:val="footnote text"/>
    <w:basedOn w:val="Standaard"/>
    <w:link w:val="VoetnoottekstChar"/>
    <w:uiPriority w:val="99"/>
    <w:unhideWhenUsed/>
    <w:rsid w:val="00596FC8"/>
    <w:pPr>
      <w:spacing w:line="240" w:lineRule="auto"/>
      <w:ind w:left="170" w:hanging="170"/>
    </w:pPr>
    <w:rPr>
      <w:sz w:val="16"/>
      <w:lang w:val="en-US"/>
    </w:rPr>
  </w:style>
  <w:style w:type="character" w:customStyle="1" w:styleId="VoetnoottekstChar">
    <w:name w:val="Voetnoottekst Char"/>
    <w:basedOn w:val="Standaardalinea-lettertype"/>
    <w:link w:val="Voetnoottekst"/>
    <w:uiPriority w:val="99"/>
    <w:rsid w:val="00596FC8"/>
    <w:rPr>
      <w:rFonts w:ascii="Arial" w:hAnsi="Arial" w:cs="Times New Roman"/>
      <w:sz w:val="16"/>
      <w:szCs w:val="24"/>
      <w:lang w:val="en-US" w:eastAsia="nl-NL"/>
    </w:rPr>
  </w:style>
  <w:style w:type="character" w:styleId="Hyperlink">
    <w:name w:val="Hyperlink"/>
    <w:basedOn w:val="Standaardalinea-lettertype"/>
    <w:uiPriority w:val="99"/>
    <w:unhideWhenUsed/>
    <w:rsid w:val="003F049F"/>
    <w:rPr>
      <w:color w:val="0563C1" w:themeColor="hyperlink"/>
      <w:u w:val="single"/>
      <w:lang w:val="nl-NL"/>
    </w:rPr>
  </w:style>
  <w:style w:type="paragraph" w:styleId="Tekstopmerking">
    <w:name w:val="annotation text"/>
    <w:basedOn w:val="Standaard"/>
    <w:link w:val="TekstopmerkingChar"/>
    <w:uiPriority w:val="99"/>
    <w:rsid w:val="00611D3B"/>
    <w:pPr>
      <w:spacing w:line="240" w:lineRule="auto"/>
    </w:pPr>
    <w:rPr>
      <w:rFonts w:ascii="Times New Roman" w:eastAsia="Times New Roman" w:hAnsi="Times New Roman"/>
      <w:szCs w:val="20"/>
    </w:rPr>
  </w:style>
  <w:style w:type="character" w:customStyle="1" w:styleId="TekstopmerkingChar">
    <w:name w:val="Tekst opmerking Char"/>
    <w:basedOn w:val="Standaardalinea-lettertype"/>
    <w:link w:val="Tekstopmerking"/>
    <w:uiPriority w:val="99"/>
    <w:rsid w:val="00611D3B"/>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C35A5E"/>
    <w:rPr>
      <w:sz w:val="16"/>
      <w:szCs w:val="16"/>
    </w:rPr>
  </w:style>
  <w:style w:type="paragraph" w:styleId="Onderwerpvanopmerking">
    <w:name w:val="annotation subject"/>
    <w:basedOn w:val="Tekstopmerking"/>
    <w:next w:val="Tekstopmerking"/>
    <w:link w:val="OnderwerpvanopmerkingChar"/>
    <w:uiPriority w:val="99"/>
    <w:semiHidden/>
    <w:unhideWhenUsed/>
    <w:rsid w:val="00C35A5E"/>
    <w:rPr>
      <w:rFonts w:ascii="Arial" w:eastAsiaTheme="minorHAnsi" w:hAnsi="Arial"/>
      <w:b/>
      <w:bCs/>
    </w:rPr>
  </w:style>
  <w:style w:type="character" w:customStyle="1" w:styleId="OnderwerpvanopmerkingChar">
    <w:name w:val="Onderwerp van opmerking Char"/>
    <w:basedOn w:val="TekstopmerkingChar"/>
    <w:link w:val="Onderwerpvanopmerking"/>
    <w:uiPriority w:val="99"/>
    <w:semiHidden/>
    <w:rsid w:val="00C35A5E"/>
    <w:rPr>
      <w:rFonts w:ascii="Arial" w:eastAsia="Times New Roman" w:hAnsi="Arial" w:cs="Times New Roman"/>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6FC8"/>
    <w:pPr>
      <w:spacing w:after="0" w:line="260" w:lineRule="atLeast"/>
    </w:pPr>
    <w:rPr>
      <w:rFonts w:ascii="Arial" w:hAnsi="Arial" w:cs="Times New Roman"/>
      <w:sz w:val="20"/>
      <w:szCs w:val="24"/>
      <w:lang w:val="nl-NL" w:eastAsia="nl-NL"/>
    </w:rPr>
  </w:style>
  <w:style w:type="paragraph" w:styleId="Kop1">
    <w:name w:val="heading 1"/>
    <w:basedOn w:val="Standaard"/>
    <w:next w:val="Standaard"/>
    <w:link w:val="Kop1Char"/>
    <w:qFormat/>
    <w:rsid w:val="00596FC8"/>
    <w:pPr>
      <w:keepNext/>
      <w:keepLines/>
      <w:pageBreakBefore/>
      <w:numPr>
        <w:numId w:val="3"/>
      </w:numPr>
      <w:pBdr>
        <w:bottom w:val="single" w:sz="6" w:space="1" w:color="145CA3"/>
      </w:pBdr>
      <w:spacing w:line="300" w:lineRule="atLeast"/>
      <w:outlineLvl w:val="0"/>
    </w:pPr>
    <w:rPr>
      <w:rFonts w:eastAsiaTheme="majorEastAsia" w:cs="Gill Sans"/>
      <w:b/>
      <w:bCs/>
      <w:sz w:val="28"/>
      <w:szCs w:val="36"/>
      <w:lang w:val="en-GB" w:eastAsia="en-US"/>
    </w:rPr>
  </w:style>
  <w:style w:type="paragraph" w:styleId="Kop2">
    <w:name w:val="heading 2"/>
    <w:basedOn w:val="Standaard"/>
    <w:next w:val="Standaard"/>
    <w:link w:val="Kop2Char"/>
    <w:uiPriority w:val="9"/>
    <w:unhideWhenUsed/>
    <w:qFormat/>
    <w:rsid w:val="00596FC8"/>
    <w:pPr>
      <w:numPr>
        <w:ilvl w:val="1"/>
        <w:numId w:val="3"/>
      </w:numPr>
      <w:spacing w:before="260" w:after="60"/>
      <w:outlineLvl w:val="1"/>
    </w:pPr>
    <w:rPr>
      <w:b/>
    </w:rPr>
  </w:style>
  <w:style w:type="paragraph" w:styleId="Kop3">
    <w:name w:val="heading 3"/>
    <w:basedOn w:val="Standaard"/>
    <w:next w:val="Standaard"/>
    <w:link w:val="Kop3Char"/>
    <w:unhideWhenUsed/>
    <w:qFormat/>
    <w:rsid w:val="00596FC8"/>
    <w:pPr>
      <w:keepNext/>
      <w:keepLines/>
      <w:numPr>
        <w:ilvl w:val="2"/>
        <w:numId w:val="3"/>
      </w:numPr>
      <w:spacing w:before="260" w:after="60"/>
      <w:outlineLvl w:val="2"/>
    </w:pPr>
    <w:rPr>
      <w:rFonts w:eastAsiaTheme="majorEastAsia" w:cstheme="majorBidi"/>
      <w:b/>
      <w:bCs/>
      <w:lang w:val="en-GB" w:eastAsia="en-US"/>
    </w:rPr>
  </w:style>
  <w:style w:type="paragraph" w:styleId="Kop4">
    <w:name w:val="heading 4"/>
    <w:basedOn w:val="Kop2"/>
    <w:next w:val="Standaard"/>
    <w:link w:val="Kop4Char"/>
    <w:uiPriority w:val="9"/>
    <w:unhideWhenUsed/>
    <w:qFormat/>
    <w:rsid w:val="00596FC8"/>
    <w:pPr>
      <w:numPr>
        <w:ilvl w:val="3"/>
      </w:numPr>
      <w:outlineLvl w:val="3"/>
    </w:pPr>
  </w:style>
  <w:style w:type="paragraph" w:styleId="Kop5">
    <w:name w:val="heading 5"/>
    <w:basedOn w:val="Standaard"/>
    <w:next w:val="Standaard"/>
    <w:link w:val="Kop5Char"/>
    <w:rsid w:val="00596FC8"/>
    <w:pPr>
      <w:numPr>
        <w:ilvl w:val="4"/>
        <w:numId w:val="3"/>
      </w:numPr>
      <w:spacing w:before="240" w:after="60"/>
      <w:outlineLvl w:val="4"/>
    </w:pPr>
  </w:style>
  <w:style w:type="paragraph" w:styleId="Kop6">
    <w:name w:val="heading 6"/>
    <w:basedOn w:val="Standaard"/>
    <w:next w:val="Standaard"/>
    <w:link w:val="Kop6Char"/>
    <w:rsid w:val="00596FC8"/>
    <w:pPr>
      <w:numPr>
        <w:ilvl w:val="5"/>
        <w:numId w:val="3"/>
      </w:numPr>
      <w:spacing w:before="240" w:after="60"/>
      <w:outlineLvl w:val="5"/>
    </w:pPr>
    <w:rPr>
      <w:i/>
    </w:rPr>
  </w:style>
  <w:style w:type="paragraph" w:styleId="Kop7">
    <w:name w:val="heading 7"/>
    <w:basedOn w:val="Standaard"/>
    <w:next w:val="Standaard"/>
    <w:link w:val="Kop7Char"/>
    <w:rsid w:val="00596FC8"/>
    <w:pPr>
      <w:numPr>
        <w:ilvl w:val="6"/>
        <w:numId w:val="3"/>
      </w:numPr>
      <w:spacing w:before="240" w:after="60"/>
      <w:outlineLvl w:val="6"/>
    </w:pPr>
  </w:style>
  <w:style w:type="paragraph" w:styleId="Kop8">
    <w:name w:val="heading 8"/>
    <w:basedOn w:val="Standaard"/>
    <w:next w:val="Standaard"/>
    <w:link w:val="Kop8Char"/>
    <w:rsid w:val="00596FC8"/>
    <w:pPr>
      <w:numPr>
        <w:ilvl w:val="7"/>
        <w:numId w:val="3"/>
      </w:numPr>
      <w:spacing w:before="240" w:after="60"/>
      <w:outlineLvl w:val="7"/>
    </w:pPr>
    <w:rPr>
      <w:i/>
    </w:rPr>
  </w:style>
  <w:style w:type="paragraph" w:styleId="Kop9">
    <w:name w:val="heading 9"/>
    <w:basedOn w:val="Standaard"/>
    <w:next w:val="Standaard"/>
    <w:link w:val="Kop9Char"/>
    <w:rsid w:val="00596FC8"/>
    <w:pPr>
      <w:numPr>
        <w:ilvl w:val="8"/>
        <w:numId w:val="3"/>
      </w:numPr>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fbeelding">
    <w:name w:val="Afbeelding"/>
    <w:uiPriority w:val="99"/>
    <w:rsid w:val="00596FC8"/>
    <w:pPr>
      <w:numPr>
        <w:numId w:val="1"/>
      </w:numPr>
    </w:pPr>
  </w:style>
  <w:style w:type="character" w:customStyle="1" w:styleId="Kop1Char">
    <w:name w:val="Kop 1 Char"/>
    <w:basedOn w:val="Standaardalinea-lettertype"/>
    <w:link w:val="Kop1"/>
    <w:rsid w:val="00596FC8"/>
    <w:rPr>
      <w:rFonts w:ascii="Arial" w:eastAsiaTheme="majorEastAsia" w:hAnsi="Arial" w:cs="Gill Sans"/>
      <w:b/>
      <w:bCs/>
      <w:sz w:val="28"/>
      <w:szCs w:val="36"/>
      <w:lang w:val="en-GB"/>
    </w:rPr>
  </w:style>
  <w:style w:type="character" w:customStyle="1" w:styleId="Kop2Char">
    <w:name w:val="Kop 2 Char"/>
    <w:basedOn w:val="Standaardalinea-lettertype"/>
    <w:link w:val="Kop2"/>
    <w:uiPriority w:val="9"/>
    <w:rsid w:val="00596FC8"/>
    <w:rPr>
      <w:rFonts w:ascii="Arial" w:hAnsi="Arial" w:cs="Times New Roman"/>
      <w:b/>
      <w:sz w:val="20"/>
      <w:szCs w:val="24"/>
      <w:lang w:val="nl-NL" w:eastAsia="nl-NL"/>
    </w:rPr>
  </w:style>
  <w:style w:type="character" w:customStyle="1" w:styleId="Kop3Char">
    <w:name w:val="Kop 3 Char"/>
    <w:basedOn w:val="Standaardalinea-lettertype"/>
    <w:link w:val="Kop3"/>
    <w:rsid w:val="00596FC8"/>
    <w:rPr>
      <w:rFonts w:ascii="Arial" w:eastAsiaTheme="majorEastAsia" w:hAnsi="Arial" w:cstheme="majorBidi"/>
      <w:b/>
      <w:bCs/>
      <w:sz w:val="20"/>
      <w:szCs w:val="24"/>
      <w:lang w:val="en-GB"/>
    </w:rPr>
  </w:style>
  <w:style w:type="character" w:customStyle="1" w:styleId="Kop4Char">
    <w:name w:val="Kop 4 Char"/>
    <w:basedOn w:val="Standaardalinea-lettertype"/>
    <w:link w:val="Kop4"/>
    <w:uiPriority w:val="9"/>
    <w:rsid w:val="00596FC8"/>
    <w:rPr>
      <w:rFonts w:ascii="Arial" w:hAnsi="Arial" w:cs="Times New Roman"/>
      <w:b/>
      <w:sz w:val="20"/>
      <w:szCs w:val="24"/>
      <w:lang w:val="nl-NL" w:eastAsia="nl-NL"/>
    </w:rPr>
  </w:style>
  <w:style w:type="character" w:customStyle="1" w:styleId="Kop5Char">
    <w:name w:val="Kop 5 Char"/>
    <w:basedOn w:val="Standaardalinea-lettertype"/>
    <w:link w:val="Kop5"/>
    <w:rsid w:val="00596FC8"/>
    <w:rPr>
      <w:rFonts w:ascii="Arial" w:hAnsi="Arial" w:cs="Times New Roman"/>
      <w:sz w:val="20"/>
      <w:szCs w:val="24"/>
      <w:lang w:val="nl-NL" w:eastAsia="nl-NL"/>
    </w:rPr>
  </w:style>
  <w:style w:type="character" w:customStyle="1" w:styleId="Kop6Char">
    <w:name w:val="Kop 6 Char"/>
    <w:basedOn w:val="Standaardalinea-lettertype"/>
    <w:link w:val="Kop6"/>
    <w:rsid w:val="00596FC8"/>
    <w:rPr>
      <w:rFonts w:ascii="Arial" w:hAnsi="Arial" w:cs="Times New Roman"/>
      <w:i/>
      <w:sz w:val="20"/>
      <w:szCs w:val="24"/>
      <w:lang w:val="nl-NL" w:eastAsia="nl-NL"/>
    </w:rPr>
  </w:style>
  <w:style w:type="character" w:customStyle="1" w:styleId="Kop7Char">
    <w:name w:val="Kop 7 Char"/>
    <w:basedOn w:val="Standaardalinea-lettertype"/>
    <w:link w:val="Kop7"/>
    <w:rsid w:val="00596FC8"/>
    <w:rPr>
      <w:rFonts w:ascii="Arial" w:hAnsi="Arial" w:cs="Times New Roman"/>
      <w:sz w:val="20"/>
      <w:szCs w:val="24"/>
      <w:lang w:val="nl-NL" w:eastAsia="nl-NL"/>
    </w:rPr>
  </w:style>
  <w:style w:type="character" w:customStyle="1" w:styleId="Kop8Char">
    <w:name w:val="Kop 8 Char"/>
    <w:basedOn w:val="Standaardalinea-lettertype"/>
    <w:link w:val="Kop8"/>
    <w:rsid w:val="00596FC8"/>
    <w:rPr>
      <w:rFonts w:ascii="Arial" w:hAnsi="Arial" w:cs="Times New Roman"/>
      <w:i/>
      <w:sz w:val="20"/>
      <w:szCs w:val="24"/>
      <w:lang w:val="nl-NL" w:eastAsia="nl-NL"/>
    </w:rPr>
  </w:style>
  <w:style w:type="character" w:customStyle="1" w:styleId="Kop9Char">
    <w:name w:val="Kop 9 Char"/>
    <w:basedOn w:val="Standaardalinea-lettertype"/>
    <w:link w:val="Kop9"/>
    <w:rsid w:val="00596FC8"/>
    <w:rPr>
      <w:rFonts w:ascii="Arial" w:hAnsi="Arial" w:cs="Times New Roman"/>
      <w:b/>
      <w:sz w:val="20"/>
      <w:szCs w:val="24"/>
      <w:lang w:val="nl-NL" w:eastAsia="nl-NL"/>
    </w:rPr>
  </w:style>
  <w:style w:type="numbering" w:styleId="Artikelsectie">
    <w:name w:val="Outline List 3"/>
    <w:basedOn w:val="Geenlijst"/>
    <w:uiPriority w:val="99"/>
    <w:semiHidden/>
    <w:unhideWhenUsed/>
    <w:rsid w:val="00596FC8"/>
    <w:pPr>
      <w:numPr>
        <w:numId w:val="2"/>
      </w:numPr>
    </w:pPr>
  </w:style>
  <w:style w:type="paragraph" w:styleId="Ballontekst">
    <w:name w:val="Balloon Text"/>
    <w:basedOn w:val="Standaard"/>
    <w:link w:val="BallontekstChar"/>
    <w:uiPriority w:val="99"/>
    <w:semiHidden/>
    <w:unhideWhenUsed/>
    <w:rsid w:val="00596FC8"/>
    <w:rPr>
      <w:rFonts w:ascii="Tahoma" w:hAnsi="Tahoma" w:cs="Tahoma"/>
      <w:szCs w:val="16"/>
    </w:rPr>
  </w:style>
  <w:style w:type="character" w:customStyle="1" w:styleId="BallontekstChar">
    <w:name w:val="Ballontekst Char"/>
    <w:basedOn w:val="Standaardalinea-lettertype"/>
    <w:link w:val="Ballontekst"/>
    <w:uiPriority w:val="99"/>
    <w:semiHidden/>
    <w:rsid w:val="00596FC8"/>
    <w:rPr>
      <w:rFonts w:ascii="Tahoma" w:hAnsi="Tahoma" w:cs="Tahoma"/>
      <w:sz w:val="20"/>
      <w:szCs w:val="16"/>
      <w:lang w:val="nl-NL" w:eastAsia="nl-NL"/>
    </w:rPr>
  </w:style>
  <w:style w:type="paragraph" w:styleId="Bijschrift">
    <w:name w:val="caption"/>
    <w:basedOn w:val="Standaard"/>
    <w:next w:val="Standaard"/>
    <w:uiPriority w:val="35"/>
    <w:unhideWhenUsed/>
    <w:qFormat/>
    <w:rsid w:val="00596FC8"/>
    <w:pPr>
      <w:spacing w:after="200" w:line="240" w:lineRule="auto"/>
    </w:pPr>
    <w:rPr>
      <w:b/>
      <w:bCs/>
      <w:color w:val="5B9BD5" w:themeColor="accent1"/>
      <w:szCs w:val="18"/>
    </w:rPr>
  </w:style>
  <w:style w:type="character" w:styleId="Eindnootmarkering">
    <w:name w:val="endnote reference"/>
    <w:basedOn w:val="Standaardalinea-lettertype"/>
    <w:uiPriority w:val="99"/>
    <w:unhideWhenUsed/>
    <w:rsid w:val="00596FC8"/>
    <w:rPr>
      <w:vertAlign w:val="superscript"/>
    </w:rPr>
  </w:style>
  <w:style w:type="paragraph" w:styleId="Eindnoottekst">
    <w:name w:val="endnote text"/>
    <w:basedOn w:val="Standaard"/>
    <w:link w:val="EindnoottekstChar"/>
    <w:uiPriority w:val="99"/>
    <w:unhideWhenUsed/>
    <w:rsid w:val="00596FC8"/>
    <w:pPr>
      <w:spacing w:line="240" w:lineRule="auto"/>
    </w:pPr>
    <w:rPr>
      <w:sz w:val="24"/>
    </w:rPr>
  </w:style>
  <w:style w:type="character" w:customStyle="1" w:styleId="EindnoottekstChar">
    <w:name w:val="Eindnoottekst Char"/>
    <w:basedOn w:val="Standaardalinea-lettertype"/>
    <w:link w:val="Eindnoottekst"/>
    <w:uiPriority w:val="99"/>
    <w:rsid w:val="00596FC8"/>
    <w:rPr>
      <w:rFonts w:ascii="Arial" w:hAnsi="Arial" w:cs="Times New Roman"/>
      <w:sz w:val="24"/>
      <w:szCs w:val="24"/>
      <w:lang w:val="nl-NL" w:eastAsia="nl-NL"/>
    </w:rPr>
  </w:style>
  <w:style w:type="paragraph" w:styleId="Inhopg1">
    <w:name w:val="toc 1"/>
    <w:basedOn w:val="Standaard"/>
    <w:next w:val="Standaard"/>
    <w:uiPriority w:val="39"/>
    <w:unhideWhenUsed/>
    <w:rsid w:val="00596FC8"/>
    <w:pPr>
      <w:tabs>
        <w:tab w:val="right" w:pos="8789"/>
      </w:tabs>
      <w:spacing w:before="360" w:line="240" w:lineRule="auto"/>
      <w:ind w:left="426" w:right="567" w:hanging="426"/>
    </w:pPr>
    <w:rPr>
      <w:b/>
    </w:rPr>
  </w:style>
  <w:style w:type="paragraph" w:styleId="Inhopg2">
    <w:name w:val="toc 2"/>
    <w:basedOn w:val="Standaard"/>
    <w:next w:val="Standaard"/>
    <w:uiPriority w:val="39"/>
    <w:unhideWhenUsed/>
    <w:rsid w:val="00596FC8"/>
    <w:pPr>
      <w:tabs>
        <w:tab w:val="right" w:pos="8789"/>
      </w:tabs>
      <w:spacing w:after="60"/>
      <w:ind w:left="993" w:right="425" w:hanging="567"/>
    </w:pPr>
  </w:style>
  <w:style w:type="paragraph" w:styleId="Inhopg3">
    <w:name w:val="toc 3"/>
    <w:basedOn w:val="Standaard"/>
    <w:next w:val="Standaard"/>
    <w:autoRedefine/>
    <w:uiPriority w:val="39"/>
    <w:unhideWhenUsed/>
    <w:rsid w:val="00596FC8"/>
    <w:pPr>
      <w:tabs>
        <w:tab w:val="right" w:pos="8789"/>
      </w:tabs>
      <w:ind w:left="1701" w:right="423" w:hanging="708"/>
    </w:pPr>
  </w:style>
  <w:style w:type="paragraph" w:styleId="Inhopg4">
    <w:name w:val="toc 4"/>
    <w:basedOn w:val="Standaard"/>
    <w:next w:val="Standaard"/>
    <w:autoRedefine/>
    <w:uiPriority w:val="39"/>
    <w:unhideWhenUsed/>
    <w:rsid w:val="00596FC8"/>
    <w:pPr>
      <w:tabs>
        <w:tab w:val="right" w:pos="8778"/>
      </w:tabs>
      <w:ind w:hanging="709"/>
    </w:pPr>
  </w:style>
  <w:style w:type="paragraph" w:styleId="Inhopg5">
    <w:name w:val="toc 5"/>
    <w:basedOn w:val="Standaard"/>
    <w:next w:val="Standaard"/>
    <w:autoRedefine/>
    <w:uiPriority w:val="39"/>
    <w:unhideWhenUsed/>
    <w:rsid w:val="00596FC8"/>
    <w:pPr>
      <w:ind w:left="800"/>
    </w:pPr>
  </w:style>
  <w:style w:type="paragraph" w:styleId="Inhopg6">
    <w:name w:val="toc 6"/>
    <w:basedOn w:val="Inhopg1"/>
    <w:next w:val="Standaard"/>
    <w:autoRedefine/>
    <w:uiPriority w:val="39"/>
    <w:unhideWhenUsed/>
    <w:rsid w:val="00596FC8"/>
    <w:pPr>
      <w:ind w:left="1701" w:hanging="1275"/>
    </w:pPr>
    <w:rPr>
      <w:b w:val="0"/>
      <w:color w:val="145CA3"/>
      <w:szCs w:val="18"/>
    </w:rPr>
  </w:style>
  <w:style w:type="paragraph" w:styleId="Inhopg7">
    <w:name w:val="toc 7"/>
    <w:basedOn w:val="Standaard"/>
    <w:next w:val="Standaard"/>
    <w:autoRedefine/>
    <w:uiPriority w:val="39"/>
    <w:unhideWhenUsed/>
    <w:rsid w:val="00596FC8"/>
    <w:pPr>
      <w:ind w:left="1200"/>
    </w:pPr>
  </w:style>
  <w:style w:type="paragraph" w:styleId="Inhopg8">
    <w:name w:val="toc 8"/>
    <w:basedOn w:val="Standaard"/>
    <w:next w:val="Standaard"/>
    <w:autoRedefine/>
    <w:uiPriority w:val="39"/>
    <w:unhideWhenUsed/>
    <w:rsid w:val="00596FC8"/>
    <w:pPr>
      <w:ind w:left="1400"/>
    </w:pPr>
  </w:style>
  <w:style w:type="paragraph" w:styleId="Inhopg9">
    <w:name w:val="toc 9"/>
    <w:basedOn w:val="Standaard"/>
    <w:next w:val="Standaard"/>
    <w:autoRedefine/>
    <w:uiPriority w:val="39"/>
    <w:unhideWhenUsed/>
    <w:rsid w:val="00596FC8"/>
    <w:pPr>
      <w:ind w:left="1600"/>
    </w:pPr>
  </w:style>
  <w:style w:type="paragraph" w:styleId="Koptekst">
    <w:name w:val="header"/>
    <w:basedOn w:val="Standaard"/>
    <w:link w:val="KoptekstChar"/>
    <w:uiPriority w:val="99"/>
    <w:unhideWhenUsed/>
    <w:rsid w:val="00596FC8"/>
    <w:pPr>
      <w:tabs>
        <w:tab w:val="center" w:pos="4680"/>
        <w:tab w:val="right" w:pos="9360"/>
      </w:tabs>
    </w:pPr>
  </w:style>
  <w:style w:type="character" w:customStyle="1" w:styleId="KoptekstChar">
    <w:name w:val="Koptekst Char"/>
    <w:basedOn w:val="Standaardalinea-lettertype"/>
    <w:link w:val="Koptekst"/>
    <w:uiPriority w:val="99"/>
    <w:rsid w:val="00596FC8"/>
    <w:rPr>
      <w:rFonts w:ascii="Arial" w:hAnsi="Arial" w:cs="Times New Roman"/>
      <w:sz w:val="20"/>
      <w:szCs w:val="24"/>
      <w:lang w:val="nl-NL" w:eastAsia="nl-NL"/>
    </w:rPr>
  </w:style>
  <w:style w:type="paragraph" w:customStyle="1" w:styleId="LTabel">
    <w:name w:val="L_Tabel"/>
    <w:basedOn w:val="Standaard"/>
    <w:next w:val="Standaard"/>
    <w:qFormat/>
    <w:rsid w:val="00596FC8"/>
    <w:pPr>
      <w:numPr>
        <w:numId w:val="17"/>
      </w:numPr>
      <w:pBdr>
        <w:bottom w:val="dashSmallGap" w:sz="2" w:space="1" w:color="145CA3"/>
      </w:pBdr>
      <w:spacing w:before="60" w:after="60"/>
    </w:pPr>
  </w:style>
  <w:style w:type="paragraph" w:customStyle="1" w:styleId="LAfbeelding">
    <w:name w:val="L_Afbeelding"/>
    <w:basedOn w:val="LTabel"/>
    <w:qFormat/>
    <w:rsid w:val="00596FC8"/>
    <w:pPr>
      <w:numPr>
        <w:numId w:val="5"/>
      </w:numPr>
    </w:pPr>
  </w:style>
  <w:style w:type="paragraph" w:customStyle="1" w:styleId="LLettersentekens">
    <w:name w:val="L_Letters en tekens"/>
    <w:basedOn w:val="Standaard"/>
    <w:qFormat/>
    <w:rsid w:val="00596FC8"/>
    <w:pPr>
      <w:numPr>
        <w:numId w:val="6"/>
      </w:numPr>
      <w:spacing w:after="60"/>
    </w:pPr>
  </w:style>
  <w:style w:type="paragraph" w:customStyle="1" w:styleId="LAV">
    <w:name w:val="L_AV"/>
    <w:basedOn w:val="LLettersentekens"/>
    <w:qFormat/>
    <w:rsid w:val="00596FC8"/>
    <w:pPr>
      <w:numPr>
        <w:numId w:val="7"/>
      </w:numPr>
    </w:pPr>
  </w:style>
  <w:style w:type="paragraph" w:customStyle="1" w:styleId="LBijlage">
    <w:name w:val="L_Bijlage"/>
    <w:basedOn w:val="Kop1"/>
    <w:next w:val="Standaard"/>
    <w:qFormat/>
    <w:rsid w:val="00596FC8"/>
    <w:pPr>
      <w:numPr>
        <w:numId w:val="8"/>
      </w:numPr>
      <w:tabs>
        <w:tab w:val="right" w:pos="8789"/>
      </w:tabs>
    </w:pPr>
  </w:style>
  <w:style w:type="paragraph" w:customStyle="1" w:styleId="LBlauwelijn">
    <w:name w:val="L_Blauwe lijn"/>
    <w:basedOn w:val="Standaard"/>
    <w:qFormat/>
    <w:rsid w:val="00596FC8"/>
    <w:pPr>
      <w:pBdr>
        <w:top w:val="dashSmallGap" w:sz="2" w:space="1" w:color="145CA3"/>
      </w:pBdr>
      <w:spacing w:line="320" w:lineRule="atLeast"/>
    </w:pPr>
    <w:rPr>
      <w:lang w:val="en-GB"/>
    </w:rPr>
  </w:style>
  <w:style w:type="paragraph" w:customStyle="1" w:styleId="LCijfersenletters">
    <w:name w:val="L_Cijfers en letters"/>
    <w:qFormat/>
    <w:rsid w:val="00596FC8"/>
    <w:pPr>
      <w:numPr>
        <w:numId w:val="9"/>
      </w:numPr>
      <w:spacing w:after="60" w:line="260" w:lineRule="atLeast"/>
    </w:pPr>
    <w:rPr>
      <w:rFonts w:ascii="Arial" w:hAnsi="Arial" w:cs="Times New Roman"/>
      <w:sz w:val="20"/>
      <w:szCs w:val="24"/>
      <w:lang w:val="nl-NL" w:eastAsia="nl-NL"/>
    </w:rPr>
  </w:style>
  <w:style w:type="paragraph" w:customStyle="1" w:styleId="LCijfersentekens">
    <w:name w:val="L_Cijfers en tekens"/>
    <w:qFormat/>
    <w:rsid w:val="00596FC8"/>
    <w:pPr>
      <w:numPr>
        <w:numId w:val="10"/>
      </w:numPr>
      <w:spacing w:after="60" w:line="260" w:lineRule="atLeast"/>
    </w:pPr>
    <w:rPr>
      <w:rFonts w:ascii="Arial" w:hAnsi="Arial" w:cs="Times New Roman"/>
      <w:sz w:val="20"/>
      <w:szCs w:val="24"/>
      <w:lang w:val="nl-NL" w:eastAsia="nl-NL"/>
    </w:rPr>
  </w:style>
  <w:style w:type="paragraph" w:customStyle="1" w:styleId="LCijfersVolgcijfers">
    <w:name w:val="L_Cijfers_Volgcijfers"/>
    <w:basedOn w:val="Standaard"/>
    <w:qFormat/>
    <w:rsid w:val="00596FC8"/>
    <w:pPr>
      <w:numPr>
        <w:numId w:val="11"/>
      </w:numPr>
      <w:spacing w:after="60"/>
    </w:pPr>
    <w:rPr>
      <w:szCs w:val="22"/>
    </w:rPr>
  </w:style>
  <w:style w:type="paragraph" w:customStyle="1" w:styleId="LColofon">
    <w:name w:val="L_Colofon"/>
    <w:basedOn w:val="Standaard"/>
    <w:qFormat/>
    <w:rsid w:val="00596FC8"/>
    <w:pPr>
      <w:jc w:val="right"/>
    </w:pPr>
    <w:rPr>
      <w:b/>
    </w:rPr>
  </w:style>
  <w:style w:type="paragraph" w:customStyle="1" w:styleId="LColofonr">
    <w:name w:val="L_Colofon_r"/>
    <w:basedOn w:val="LColofon"/>
    <w:qFormat/>
    <w:rsid w:val="00596FC8"/>
    <w:pPr>
      <w:framePr w:w="2610" w:h="3204" w:hRule="exact" w:hSpace="141" w:wrap="around" w:vAnchor="text" w:hAnchor="page" w:x="7839" w:y="5986"/>
    </w:pPr>
    <w:rPr>
      <w:b w:val="0"/>
    </w:rPr>
  </w:style>
  <w:style w:type="paragraph" w:customStyle="1" w:styleId="LInhoudsopgave">
    <w:name w:val="L_Inhoudsopgave"/>
    <w:basedOn w:val="Kop1"/>
    <w:qFormat/>
    <w:rsid w:val="00596FC8"/>
    <w:pPr>
      <w:numPr>
        <w:numId w:val="0"/>
      </w:numPr>
      <w:spacing w:before="280"/>
    </w:pPr>
    <w:rPr>
      <w:bCs w:val="0"/>
      <w:szCs w:val="24"/>
    </w:rPr>
  </w:style>
  <w:style w:type="paragraph" w:customStyle="1" w:styleId="LKleinelettersentekens">
    <w:name w:val="L_Kleine_letters en tekens"/>
    <w:qFormat/>
    <w:rsid w:val="00596FC8"/>
    <w:pPr>
      <w:numPr>
        <w:numId w:val="12"/>
      </w:numPr>
      <w:spacing w:after="60" w:line="260" w:lineRule="atLeast"/>
    </w:pPr>
    <w:rPr>
      <w:rFonts w:ascii="Arial" w:hAnsi="Arial" w:cs="Times New Roman"/>
      <w:sz w:val="20"/>
      <w:szCs w:val="24"/>
      <w:lang w:val="nl-NL" w:eastAsia="nl-NL"/>
    </w:rPr>
  </w:style>
  <w:style w:type="paragraph" w:customStyle="1" w:styleId="LRapportsubtitel">
    <w:name w:val="L_Rapport_subtitel"/>
    <w:basedOn w:val="Standaard"/>
    <w:qFormat/>
    <w:rsid w:val="00596FC8"/>
    <w:pPr>
      <w:shd w:val="solid" w:color="FFFFFF" w:fill="FFFFFF"/>
      <w:ind w:left="2835" w:right="1835"/>
    </w:pPr>
  </w:style>
  <w:style w:type="paragraph" w:customStyle="1" w:styleId="LRapporttitel">
    <w:name w:val="L_Rapport_titel"/>
    <w:qFormat/>
    <w:rsid w:val="00596FC8"/>
    <w:pPr>
      <w:shd w:val="solid" w:color="FFFFFF" w:fill="FFFFFF"/>
      <w:spacing w:after="0" w:line="240" w:lineRule="auto"/>
      <w:ind w:left="2835" w:right="1835"/>
    </w:pPr>
    <w:rPr>
      <w:rFonts w:ascii="Arial" w:hAnsi="Arial" w:cs="Times New Roman"/>
      <w:b/>
      <w:bCs/>
      <w:noProof/>
      <w:sz w:val="32"/>
      <w:szCs w:val="24"/>
      <w:lang w:val="nl-NL" w:eastAsia="nl-NL"/>
    </w:rPr>
  </w:style>
  <w:style w:type="paragraph" w:customStyle="1" w:styleId="LRomeinsecijfersenletters">
    <w:name w:val="L_Romeinse cijfers en letters"/>
    <w:qFormat/>
    <w:rsid w:val="00596FC8"/>
    <w:pPr>
      <w:numPr>
        <w:numId w:val="13"/>
      </w:numPr>
      <w:spacing w:after="60" w:line="260" w:lineRule="atLeast"/>
    </w:pPr>
    <w:rPr>
      <w:rFonts w:ascii="Arial" w:hAnsi="Arial" w:cs="Times New Roman"/>
      <w:sz w:val="20"/>
      <w:szCs w:val="24"/>
      <w:lang w:val="nl-NL" w:eastAsia="nl-NL"/>
    </w:rPr>
  </w:style>
  <w:style w:type="paragraph" w:customStyle="1" w:styleId="LSubkop">
    <w:name w:val="L_Subkop"/>
    <w:basedOn w:val="Standaard"/>
    <w:next w:val="Standaard"/>
    <w:qFormat/>
    <w:rsid w:val="00596FC8"/>
    <w:pPr>
      <w:spacing w:before="240" w:after="60"/>
    </w:pPr>
    <w:rPr>
      <w:b/>
    </w:rPr>
  </w:style>
  <w:style w:type="paragraph" w:customStyle="1" w:styleId="LTekens">
    <w:name w:val="L_Tekens"/>
    <w:basedOn w:val="Standaard"/>
    <w:rsid w:val="00596FC8"/>
    <w:pPr>
      <w:numPr>
        <w:numId w:val="14"/>
      </w:numPr>
      <w:spacing w:after="60"/>
    </w:pPr>
  </w:style>
  <w:style w:type="paragraph" w:customStyle="1" w:styleId="LTekstbenadrukken">
    <w:name w:val="L_Tekst_benadrukken"/>
    <w:basedOn w:val="Standaard"/>
    <w:qFormat/>
    <w:rsid w:val="00596FC8"/>
    <w:pPr>
      <w:shd w:val="clear" w:color="auto" w:fill="D8EFFF"/>
    </w:pPr>
  </w:style>
  <w:style w:type="paragraph" w:customStyle="1" w:styleId="LToelichting">
    <w:name w:val="L_Toelichting"/>
    <w:basedOn w:val="Standaard"/>
    <w:qFormat/>
    <w:rsid w:val="00596FC8"/>
    <w:pPr>
      <w:pBdr>
        <w:bottom w:val="dashSmallGap" w:sz="2" w:space="1" w:color="145CA3"/>
      </w:pBdr>
    </w:pPr>
    <w:rPr>
      <w:color w:val="145CA3"/>
    </w:rPr>
  </w:style>
  <w:style w:type="paragraph" w:styleId="Voettekst">
    <w:name w:val="footer"/>
    <w:basedOn w:val="Standaard"/>
    <w:link w:val="VoettekstChar"/>
    <w:uiPriority w:val="99"/>
    <w:unhideWhenUsed/>
    <w:rsid w:val="00596FC8"/>
    <w:pPr>
      <w:pBdr>
        <w:top w:val="single" w:sz="2" w:space="1" w:color="145CA3"/>
      </w:pBdr>
      <w:tabs>
        <w:tab w:val="center" w:pos="4680"/>
        <w:tab w:val="right" w:pos="8789"/>
      </w:tabs>
    </w:pPr>
    <w:rPr>
      <w:rFonts w:cs="Arial"/>
      <w:sz w:val="16"/>
      <w:szCs w:val="16"/>
      <w:lang w:val="en-GB"/>
    </w:rPr>
  </w:style>
  <w:style w:type="character" w:customStyle="1" w:styleId="VoettekstChar">
    <w:name w:val="Voettekst Char"/>
    <w:basedOn w:val="Standaardalinea-lettertype"/>
    <w:link w:val="Voettekst"/>
    <w:uiPriority w:val="99"/>
    <w:rsid w:val="00596FC8"/>
    <w:rPr>
      <w:rFonts w:ascii="Arial" w:hAnsi="Arial" w:cs="Arial"/>
      <w:sz w:val="16"/>
      <w:szCs w:val="16"/>
      <w:lang w:val="en-GB" w:eastAsia="nl-NL"/>
    </w:rPr>
  </w:style>
  <w:style w:type="paragraph" w:customStyle="1" w:styleId="LVoettekstZonderLijn">
    <w:name w:val="L_VoettekstZonderLijn"/>
    <w:basedOn w:val="Voettekst"/>
    <w:qFormat/>
    <w:rsid w:val="00596FC8"/>
    <w:pPr>
      <w:pBdr>
        <w:top w:val="none" w:sz="0" w:space="0" w:color="auto"/>
      </w:pBdr>
    </w:pPr>
  </w:style>
  <w:style w:type="table" w:customStyle="1" w:styleId="LeeuwendaalBlauw">
    <w:name w:val="Leeuwendaal_Blauw"/>
    <w:basedOn w:val="Standaardtabel"/>
    <w:uiPriority w:val="99"/>
    <w:rsid w:val="00596FC8"/>
    <w:pPr>
      <w:spacing w:after="0" w:line="240" w:lineRule="auto"/>
    </w:pPr>
    <w:rPr>
      <w:rFonts w:ascii="Arial" w:hAnsi="Arial"/>
      <w:sz w:val="16"/>
      <w:szCs w:val="24"/>
      <w:lang w:val="en-US"/>
    </w:rPr>
    <w:tblPr>
      <w:tblStyleRowBandSize w:val="1"/>
      <w:tblStyleColBandSize w:val="1"/>
      <w:tblCellMar>
        <w:left w:w="0" w:type="dxa"/>
        <w:right w:w="0" w:type="dxa"/>
      </w:tblCellMar>
    </w:tblPr>
    <w:tblStylePr w:type="firstRow">
      <w:rPr>
        <w:b/>
      </w:rPr>
      <w:tblPr/>
      <w:tcPr>
        <w:tcBorders>
          <w:top w:val="dashSmallGap" w:sz="2" w:space="0" w:color="0A5AA1"/>
          <w:left w:val="nil"/>
          <w:bottom w:val="single" w:sz="4" w:space="0" w:color="0A5AA1"/>
          <w:right w:val="nil"/>
          <w:insideH w:val="nil"/>
          <w:insideV w:val="nil"/>
          <w:tl2br w:val="nil"/>
          <w:tr2bl w:val="nil"/>
        </w:tcBorders>
      </w:tcPr>
    </w:tblStylePr>
    <w:tblStylePr w:type="lastRow">
      <w:rPr>
        <w:b/>
      </w:rPr>
      <w:tblPr/>
      <w:tcPr>
        <w:tcBorders>
          <w:top w:val="single" w:sz="4" w:space="0" w:color="0A5AA1"/>
          <w:left w:val="nil"/>
          <w:bottom w:val="nil"/>
          <w:right w:val="nil"/>
          <w:insideH w:val="nil"/>
          <w:insideV w:val="nil"/>
          <w:tl2br w:val="nil"/>
          <w:tr2bl w:val="nil"/>
        </w:tcBorders>
      </w:tcPr>
    </w:tblStylePr>
    <w:tblStylePr w:type="firstCol">
      <w:rPr>
        <w:b/>
      </w:rPr>
    </w:tblStylePr>
    <w:tblStylePr w:type="band1Vert">
      <w:tblPr/>
      <w:tcPr>
        <w:shd w:val="clear" w:color="auto" w:fill="DEF1FF"/>
      </w:tcPr>
    </w:tblStylePr>
    <w:tblStylePr w:type="band1Horz">
      <w:rPr>
        <w:rFonts w:ascii="Arial" w:hAnsi="Arial"/>
        <w:sz w:val="16"/>
        <w:szCs w:val="16"/>
      </w:rPr>
      <w:tblPr/>
      <w:tcPr>
        <w:shd w:val="clear" w:color="auto" w:fill="DEF1FF"/>
      </w:tcPr>
    </w:tblStylePr>
  </w:style>
  <w:style w:type="table" w:customStyle="1" w:styleId="LeeuwendaalBlauwlijn">
    <w:name w:val="Leeuwendaal_Blauw_lijn"/>
    <w:basedOn w:val="Standaardtabel"/>
    <w:uiPriority w:val="99"/>
    <w:rsid w:val="00596FC8"/>
    <w:pPr>
      <w:spacing w:after="0" w:line="240" w:lineRule="auto"/>
    </w:pPr>
    <w:rPr>
      <w:rFonts w:ascii="Arial" w:hAnsi="Arial"/>
      <w:sz w:val="16"/>
      <w:szCs w:val="24"/>
      <w:lang w:val="en-US"/>
    </w:rPr>
    <w:tblPr>
      <w:tblStyleRowBandSize w:val="1"/>
      <w:tblStyleColBandSize w:val="1"/>
      <w:tblBorders>
        <w:insideV w:val="single" w:sz="4" w:space="0" w:color="0A5AA1"/>
      </w:tblBorders>
      <w:tblCellMar>
        <w:left w:w="0" w:type="dxa"/>
        <w:right w:w="0" w:type="dxa"/>
      </w:tblCellMar>
    </w:tblPr>
    <w:tblStylePr w:type="firstRow">
      <w:rPr>
        <w:b/>
      </w:rPr>
      <w:tblPr/>
      <w:tcPr>
        <w:tcBorders>
          <w:top w:val="dashSmallGap" w:sz="2" w:space="0" w:color="0A5AA1"/>
          <w:left w:val="nil"/>
          <w:bottom w:val="single" w:sz="4" w:space="0" w:color="0A5AA1"/>
          <w:right w:val="nil"/>
          <w:insideH w:val="nil"/>
          <w:insideV w:val="nil"/>
          <w:tl2br w:val="nil"/>
          <w:tr2bl w:val="nil"/>
        </w:tcBorders>
      </w:tcPr>
    </w:tblStylePr>
    <w:tblStylePr w:type="lastRow">
      <w:rPr>
        <w:b/>
      </w:rPr>
      <w:tblPr/>
      <w:tcPr>
        <w:tcBorders>
          <w:top w:val="single" w:sz="4" w:space="0" w:color="0A5AA1"/>
          <w:left w:val="nil"/>
          <w:bottom w:val="nil"/>
          <w:right w:val="nil"/>
          <w:insideH w:val="nil"/>
          <w:insideV w:val="nil"/>
          <w:tl2br w:val="nil"/>
          <w:tr2bl w:val="nil"/>
        </w:tcBorders>
      </w:tcPr>
    </w:tblStylePr>
    <w:tblStylePr w:type="firstCol">
      <w:rPr>
        <w:b/>
      </w:rPr>
    </w:tblStylePr>
    <w:tblStylePr w:type="band1Vert">
      <w:tblPr/>
      <w:tcPr>
        <w:shd w:val="clear" w:color="auto" w:fill="DEF1FF"/>
      </w:tcPr>
    </w:tblStylePr>
    <w:tblStylePr w:type="band1Horz">
      <w:rPr>
        <w:rFonts w:ascii="Arial" w:hAnsi="Arial"/>
        <w:sz w:val="16"/>
        <w:szCs w:val="16"/>
      </w:rPr>
      <w:tblPr/>
      <w:tcPr>
        <w:shd w:val="clear" w:color="auto" w:fill="DEF1FF"/>
      </w:tcPr>
    </w:tblStylePr>
  </w:style>
  <w:style w:type="paragraph" w:styleId="Lijstopsomteken">
    <w:name w:val="List Bullet"/>
    <w:basedOn w:val="Standaard"/>
    <w:uiPriority w:val="99"/>
    <w:semiHidden/>
    <w:unhideWhenUsed/>
    <w:rsid w:val="00596FC8"/>
    <w:pPr>
      <w:numPr>
        <w:numId w:val="15"/>
      </w:numPr>
    </w:pPr>
  </w:style>
  <w:style w:type="paragraph" w:styleId="Lijstalinea">
    <w:name w:val="List Paragraph"/>
    <w:basedOn w:val="LTekens"/>
    <w:uiPriority w:val="34"/>
    <w:rsid w:val="00596FC8"/>
    <w:pPr>
      <w:numPr>
        <w:numId w:val="0"/>
      </w:numPr>
    </w:pPr>
  </w:style>
  <w:style w:type="paragraph" w:styleId="Lijstnummering">
    <w:name w:val="List Number"/>
    <w:basedOn w:val="Standaard"/>
    <w:semiHidden/>
    <w:unhideWhenUsed/>
    <w:rsid w:val="00596FC8"/>
    <w:pPr>
      <w:numPr>
        <w:numId w:val="16"/>
      </w:numPr>
    </w:pPr>
  </w:style>
  <w:style w:type="paragraph" w:styleId="Plattetekst">
    <w:name w:val="Body Text"/>
    <w:basedOn w:val="Standaard"/>
    <w:link w:val="PlattetekstChar"/>
    <w:rsid w:val="00596FC8"/>
    <w:pPr>
      <w:spacing w:after="160" w:line="240" w:lineRule="auto"/>
      <w:jc w:val="both"/>
    </w:pPr>
    <w:rPr>
      <w:rFonts w:ascii="Times New Roman" w:hAnsi="Times New Roman"/>
    </w:rPr>
  </w:style>
  <w:style w:type="character" w:customStyle="1" w:styleId="PlattetekstChar">
    <w:name w:val="Platte tekst Char"/>
    <w:basedOn w:val="Standaardalinea-lettertype"/>
    <w:link w:val="Plattetekst"/>
    <w:rsid w:val="00596FC8"/>
    <w:rPr>
      <w:rFonts w:ascii="Times New Roman" w:hAnsi="Times New Roman" w:cs="Times New Roman"/>
      <w:sz w:val="20"/>
      <w:szCs w:val="24"/>
      <w:lang w:val="nl-NL" w:eastAsia="nl-NL"/>
    </w:rPr>
  </w:style>
  <w:style w:type="numbering" w:customStyle="1" w:styleId="TabelBlauw">
    <w:name w:val="Tabel_Blauw"/>
    <w:uiPriority w:val="99"/>
    <w:rsid w:val="00596FC8"/>
    <w:pPr>
      <w:numPr>
        <w:numId w:val="4"/>
      </w:numPr>
    </w:pPr>
  </w:style>
  <w:style w:type="table" w:styleId="Tabelraster">
    <w:name w:val="Table Grid"/>
    <w:basedOn w:val="Standaardtabel"/>
    <w:uiPriority w:val="59"/>
    <w:rsid w:val="00596FC8"/>
    <w:pPr>
      <w:spacing w:after="0" w:line="240" w:lineRule="auto"/>
    </w:pPr>
    <w:rPr>
      <w:rFonts w:ascii="Arial" w:hAnsi="Arial"/>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596FC8"/>
    <w:rPr>
      <w:vertAlign w:val="superscript"/>
    </w:rPr>
  </w:style>
  <w:style w:type="paragraph" w:styleId="Voetnoottekst">
    <w:name w:val="footnote text"/>
    <w:basedOn w:val="Standaard"/>
    <w:link w:val="VoetnoottekstChar"/>
    <w:uiPriority w:val="99"/>
    <w:unhideWhenUsed/>
    <w:rsid w:val="00596FC8"/>
    <w:pPr>
      <w:spacing w:line="240" w:lineRule="auto"/>
      <w:ind w:left="170" w:hanging="170"/>
    </w:pPr>
    <w:rPr>
      <w:sz w:val="16"/>
      <w:lang w:val="en-US"/>
    </w:rPr>
  </w:style>
  <w:style w:type="character" w:customStyle="1" w:styleId="VoetnoottekstChar">
    <w:name w:val="Voetnoottekst Char"/>
    <w:basedOn w:val="Standaardalinea-lettertype"/>
    <w:link w:val="Voetnoottekst"/>
    <w:uiPriority w:val="99"/>
    <w:rsid w:val="00596FC8"/>
    <w:rPr>
      <w:rFonts w:ascii="Arial" w:hAnsi="Arial" w:cs="Times New Roman"/>
      <w:sz w:val="16"/>
      <w:szCs w:val="24"/>
      <w:lang w:val="en-US" w:eastAsia="nl-NL"/>
    </w:rPr>
  </w:style>
  <w:style w:type="character" w:styleId="Hyperlink">
    <w:name w:val="Hyperlink"/>
    <w:basedOn w:val="Standaardalinea-lettertype"/>
    <w:uiPriority w:val="99"/>
    <w:unhideWhenUsed/>
    <w:rsid w:val="003F049F"/>
    <w:rPr>
      <w:color w:val="0563C1" w:themeColor="hyperlink"/>
      <w:u w:val="single"/>
      <w:lang w:val="nl-NL"/>
    </w:rPr>
  </w:style>
  <w:style w:type="paragraph" w:styleId="Tekstopmerking">
    <w:name w:val="annotation text"/>
    <w:basedOn w:val="Standaard"/>
    <w:link w:val="TekstopmerkingChar"/>
    <w:uiPriority w:val="99"/>
    <w:rsid w:val="00611D3B"/>
    <w:pPr>
      <w:spacing w:line="240" w:lineRule="auto"/>
    </w:pPr>
    <w:rPr>
      <w:rFonts w:ascii="Times New Roman" w:eastAsia="Times New Roman" w:hAnsi="Times New Roman"/>
      <w:szCs w:val="20"/>
    </w:rPr>
  </w:style>
  <w:style w:type="character" w:customStyle="1" w:styleId="TekstopmerkingChar">
    <w:name w:val="Tekst opmerking Char"/>
    <w:basedOn w:val="Standaardalinea-lettertype"/>
    <w:link w:val="Tekstopmerking"/>
    <w:uiPriority w:val="99"/>
    <w:rsid w:val="00611D3B"/>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sid w:val="00C35A5E"/>
    <w:rPr>
      <w:sz w:val="16"/>
      <w:szCs w:val="16"/>
    </w:rPr>
  </w:style>
  <w:style w:type="paragraph" w:styleId="Onderwerpvanopmerking">
    <w:name w:val="annotation subject"/>
    <w:basedOn w:val="Tekstopmerking"/>
    <w:next w:val="Tekstopmerking"/>
    <w:link w:val="OnderwerpvanopmerkingChar"/>
    <w:uiPriority w:val="99"/>
    <w:semiHidden/>
    <w:unhideWhenUsed/>
    <w:rsid w:val="00C35A5E"/>
    <w:rPr>
      <w:rFonts w:ascii="Arial" w:eastAsiaTheme="minorHAnsi" w:hAnsi="Arial"/>
      <w:b/>
      <w:bCs/>
    </w:rPr>
  </w:style>
  <w:style w:type="character" w:customStyle="1" w:styleId="OnderwerpvanopmerkingChar">
    <w:name w:val="Onderwerp van opmerking Char"/>
    <w:basedOn w:val="TekstopmerkingChar"/>
    <w:link w:val="Onderwerpvanopmerking"/>
    <w:uiPriority w:val="99"/>
    <w:semiHidden/>
    <w:rsid w:val="00C35A5E"/>
    <w:rPr>
      <w:rFonts w:ascii="Arial" w:eastAsia="Times New Roman" w:hAnsi="Arial"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097294761CB43A442E43FA17B60E7" ma:contentTypeVersion="0" ma:contentTypeDescription="Een nieuw document maken." ma:contentTypeScope="" ma:versionID="8728ab72c1f5600f42e35643cf1d1b64">
  <xsd:schema xmlns:xsd="http://www.w3.org/2001/XMLSchema" xmlns:xs="http://www.w3.org/2001/XMLSchema" xmlns:p="http://schemas.microsoft.com/office/2006/metadata/properties" xmlns:ns2="9c71899f-0b77-4df1-97c5-edd5969a617f" targetNamespace="http://schemas.microsoft.com/office/2006/metadata/properties" ma:root="true" ma:fieldsID="da4c9f3f77b0976e3a46942542045dc4" ns2:_="">
    <xsd:import namespace="9c71899f-0b77-4df1-97c5-edd5969a6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1899f-0b77-4df1-97c5-edd5969a617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41DC1-CE58-4F18-BF15-09277B96A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1899f-0b77-4df1-97c5-edd5969a6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692DC-5B8E-4EF5-8E57-D3F0869139E7}">
  <ds:schemaRefs>
    <ds:schemaRef ds:uri="http://schemas.microsoft.com/sharepoint/v3/contenttype/forms"/>
  </ds:schemaRefs>
</ds:datastoreItem>
</file>

<file path=customXml/itemProps3.xml><?xml version="1.0" encoding="utf-8"?>
<ds:datastoreItem xmlns:ds="http://schemas.openxmlformats.org/officeDocument/2006/customXml" ds:itemID="{AEB4119C-6566-436B-81BF-7AF82BA0E8A8}">
  <ds:schemaRefs>
    <ds:schemaRef ds:uri="http://schemas.microsoft.com/sharepoint/events"/>
  </ds:schemaRefs>
</ds:datastoreItem>
</file>

<file path=customXml/itemProps4.xml><?xml version="1.0" encoding="utf-8"?>
<ds:datastoreItem xmlns:ds="http://schemas.openxmlformats.org/officeDocument/2006/customXml" ds:itemID="{6DC15B56-928D-4574-9675-FB3EA6DD3C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C6E40D-BA06-435D-B183-7500116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6113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Leeuwendaal Advies</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Hamel-Mesker</dc:creator>
  <cp:lastModifiedBy>Gebruiker</cp:lastModifiedBy>
  <cp:revision>2</cp:revision>
  <cp:lastPrinted>2019-07-19T15:30:00Z</cp:lastPrinted>
  <dcterms:created xsi:type="dcterms:W3CDTF">2021-04-30T06:29:00Z</dcterms:created>
  <dcterms:modified xsi:type="dcterms:W3CDTF">2021-04-30T06:29:00Z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0x010100523097294761CB43A442E43FA17B60E7</vt:lpwstr>
  </property>
  <property fmtid="{D5CDD505-2E9C-101B-9397-08002B2CF9AE}" pid="3" name="ContentType">
    <vt:lpwstr>Document</vt:lpwstr>
  </property>
  <property fmtid="{D5CDD505-2E9C-101B-9397-08002B2CF9AE}" pid="4" name="Created">
    <vt:lpwstr>2019-05-06T10:18:00+00:00</vt:lpwstr>
  </property>
  <property fmtid="{D5CDD505-2E9C-101B-9397-08002B2CF9AE}" pid="5" name="Modified">
    <vt:lpwstr>2019-07-25T12:03:00+00:00</vt:lpwstr>
  </property>
</Properties>
</file>